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w:t>
      </w:r>
      <w:proofErr w:type="spellStart"/>
      <w:r>
        <w:t>fetchSoilGrids</w:t>
      </w:r>
      <w:proofErr w:type="spellEnd"/>
      <w:r>
        <w:t>’ function in the ‘</w:t>
      </w:r>
      <w:proofErr w:type="spellStart"/>
      <w:r>
        <w:t>soilDB</w:t>
      </w:r>
      <w:proofErr w:type="spellEnd"/>
      <w:r>
        <w:t xml:space="preserve">’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3E492ECC"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55C3ED01" w14:textId="7CC5D2C0" w:rsidR="009743F1"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9743F1">
        <w:rPr>
          <w:color w:val="000000"/>
        </w:rPr>
        <w:t xml:space="preserve">Specifically, </w:t>
      </w:r>
      <w:r w:rsidR="009743F1">
        <w:rPr>
          <w:color w:val="000000"/>
          <w:lang w:val="el-GR"/>
        </w:rPr>
        <w:t>η</w:t>
      </w:r>
      <w:r w:rsidR="009743F1" w:rsidRPr="00AD58B4">
        <w:rPr>
          <w:color w:val="000000"/>
          <w:vertAlign w:val="superscript"/>
        </w:rPr>
        <w:t>*</w:t>
      </w:r>
      <w:r w:rsidR="009743F1">
        <w:rPr>
          <w:color w:val="000000"/>
        </w:rPr>
        <w:t xml:space="preserve"> was calculated as:</w:t>
      </w:r>
    </w:p>
    <w:p w14:paraId="01221085" w14:textId="05855778" w:rsidR="009743F1" w:rsidRPr="009743F1" w:rsidRDefault="00000000" w:rsidP="0025039E">
      <w:pPr>
        <w:autoSpaceDE w:val="0"/>
        <w:autoSpaceDN w:val="0"/>
        <w:adjustRightInd w:val="0"/>
        <w:spacing w:line="360" w:lineRule="auto"/>
      </w:pPr>
      <m:oMathPara>
        <m:oMathParaPr>
          <m:jc m:val="left"/>
        </m:oMathPara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t</m:t>
                  </m:r>
                </m:sub>
              </m:sSub>
            </m:num>
            <m:den>
              <m:sSub>
                <m:sSubPr>
                  <m:ctrlPr>
                    <w:rPr>
                      <w:rFonts w:ascii="Cambria Math" w:hAnsi="Cambria Math"/>
                      <w:i/>
                    </w:rPr>
                  </m:ctrlPr>
                </m:sSubPr>
                <m:e>
                  <m:r>
                    <w:rPr>
                      <w:rFonts w:ascii="Cambria Math" w:hAnsi="Cambria Math"/>
                    </w:rPr>
                    <m:t>η</m:t>
                  </m:r>
                </m:e>
                <m:sub>
                  <m:r>
                    <w:rPr>
                      <w:rFonts w:ascii="Cambria Math" w:hAnsi="Cambria Math"/>
                    </w:rPr>
                    <m:t>25</m:t>
                  </m:r>
                </m:sub>
              </m:sSub>
            </m:den>
          </m:f>
        </m:oMath>
      </m:oMathPara>
    </w:p>
    <w:p w14:paraId="3A2D2434" w14:textId="7F965C0F" w:rsidR="009743F1" w:rsidRDefault="009743F1" w:rsidP="0025039E">
      <w:pPr>
        <w:autoSpaceDE w:val="0"/>
        <w:autoSpaceDN w:val="0"/>
        <w:adjustRightInd w:val="0"/>
        <w:spacing w:line="360" w:lineRule="auto"/>
        <w:rPr>
          <w:color w:val="000000"/>
        </w:rPr>
      </w:pPr>
      <w:r>
        <w:t xml:space="preserve">where </w:t>
      </w:r>
      <w:r>
        <w:rPr>
          <w:lang w:val="el-GR"/>
        </w:rPr>
        <w:t>η</w:t>
      </w:r>
      <w:r>
        <w:rPr>
          <w:vertAlign w:val="subscript"/>
        </w:rPr>
        <w:t>t</w:t>
      </w:r>
      <w:r>
        <w:t xml:space="preserve"> is the viscosity of water for the mean air temperature of the seven days leading up to each site visit and </w:t>
      </w:r>
      <w:r>
        <w:rPr>
          <w:lang w:val="el-GR"/>
        </w:rPr>
        <w:t>η</w:t>
      </w:r>
      <w:r>
        <w:rPr>
          <w:vertAlign w:val="subscript"/>
        </w:rPr>
        <w:t>25</w:t>
      </w:r>
      <w:r>
        <w:t xml:space="preserve"> is the viscosity of water at </w:t>
      </w:r>
      <w:r>
        <w:rPr>
          <w:color w:val="000000"/>
        </w:rPr>
        <w:t>25ºC. In both cases, the viscosity of water was calculated as:</w:t>
      </w:r>
    </w:p>
    <w:p w14:paraId="5803AEAF" w14:textId="01859D9A" w:rsidR="009743F1" w:rsidRPr="00CC3E77" w:rsidRDefault="00000000" w:rsidP="0025039E">
      <w:pPr>
        <w:autoSpaceDE w:val="0"/>
        <w:autoSpaceDN w:val="0"/>
        <w:adjustRightInd w:val="0"/>
        <w:spacing w:line="360" w:lineRule="auto"/>
        <w:rPr>
          <w:i/>
          <w:color w:val="000000"/>
        </w:rPr>
      </w:pPr>
      <m:oMathPara>
        <m:oMathParaPr>
          <m:jc m:val="left"/>
        </m:oMathParaPr>
        <m:oMath>
          <m:acc>
            <m:accPr>
              <m:chr m:val="̅"/>
              <m:ctrlPr>
                <w:rPr>
                  <w:rFonts w:ascii="Cambria Math" w:hAnsi="Cambria Math"/>
                  <w:i/>
                  <w:color w:val="000000"/>
                </w:rPr>
              </m:ctrlPr>
            </m:accPr>
            <m:e>
              <m:r>
                <w:rPr>
                  <w:rFonts w:ascii="Cambria Math" w:hAnsi="Cambria Math"/>
                  <w:color w:val="000000"/>
                </w:rPr>
                <m:t>μ</m:t>
              </m:r>
            </m:e>
          </m:acc>
          <m:r>
            <w:rPr>
              <w:rFonts w:ascii="Cambria Math" w:hAnsi="Cambria Math"/>
              <w:color w:val="000000"/>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r>
            <w:rPr>
              <w:rFonts w:ascii="Cambria Math" w:hAnsi="Cambria Math"/>
              <w:color w:val="000000"/>
              <w:lang w:val="el-GR"/>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oMath>
      </m:oMathPara>
    </w:p>
    <w:p w14:paraId="3113CA73" w14:textId="60286E9B" w:rsidR="009743F1" w:rsidRDefault="00027E31" w:rsidP="0025039E">
      <w:pPr>
        <w:autoSpaceDE w:val="0"/>
        <w:autoSpaceDN w:val="0"/>
        <w:adjustRightInd w:val="0"/>
        <w:spacing w:line="360" w:lineRule="auto"/>
        <w:rPr>
          <w:color w:val="000000"/>
        </w:rPr>
      </w:pPr>
      <w:r>
        <w:rPr>
          <w:color w:val="000000"/>
        </w:rPr>
        <w:t xml:space="preserve">where </w:t>
      </w:r>
      <m:oMath>
        <m:acc>
          <m:accPr>
            <m:chr m:val="̅"/>
            <m:ctrlPr>
              <w:rPr>
                <w:rFonts w:ascii="Cambria Math" w:hAnsi="Cambria Math"/>
                <w:i/>
                <w:color w:val="000000"/>
              </w:rPr>
            </m:ctrlPr>
          </m:accPr>
          <m:e>
            <m:r>
              <w:rPr>
                <w:rFonts w:ascii="Cambria Math" w:hAnsi="Cambria Math"/>
                <w:color w:val="000000"/>
              </w:rPr>
              <m:t>μ</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T</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ρ</m:t>
            </m:r>
          </m:e>
        </m:acc>
      </m:oMath>
      <w:r w:rsidRPr="00027E31">
        <w:rPr>
          <w:color w:val="000000"/>
        </w:rPr>
        <w:t xml:space="preserve">, </w:t>
      </w:r>
      <w:r>
        <w:rPr>
          <w:color w:val="000000"/>
        </w:rPr>
        <w:t xml:space="preserve">and </w:t>
      </w:r>
      <m:oMath>
        <m:acc>
          <m:accPr>
            <m:chr m:val="̅"/>
            <m:ctrlPr>
              <w:rPr>
                <w:rFonts w:ascii="Cambria Math" w:hAnsi="Cambria Math"/>
                <w:i/>
                <w:color w:val="000000"/>
              </w:rPr>
            </m:ctrlPr>
          </m:accPr>
          <m:e>
            <m:r>
              <w:rPr>
                <w:rFonts w:ascii="Cambria Math" w:hAnsi="Cambria Math"/>
                <w:color w:val="000000"/>
              </w:rPr>
              <m:t>p</m:t>
            </m:r>
          </m:e>
        </m:acc>
      </m:oMath>
      <w:r>
        <w:rPr>
          <w:color w:val="000000"/>
        </w:rPr>
        <w:t xml:space="preserve"> were each</w:t>
      </w:r>
      <w:r w:rsidR="009743F1">
        <w:rPr>
          <w:color w:val="000000"/>
        </w:rPr>
        <w:t xml:space="preserve"> calculated as:</w:t>
      </w:r>
    </w:p>
    <w:p w14:paraId="410963E0" w14:textId="7BEDB92B"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m:t>
                  </m:r>
                </m:sup>
              </m:sSup>
            </m:den>
          </m:f>
        </m:oMath>
      </m:oMathPara>
    </w:p>
    <w:p w14:paraId="759A8893" w14:textId="6B4D125C"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m:t>
          </m:r>
          <m:f>
            <m:fPr>
              <m:ctrlPr>
                <w:rPr>
                  <w:rFonts w:ascii="Cambria Math" w:hAnsi="Cambria Math"/>
                  <w:i/>
                </w:rPr>
              </m:ctrlPr>
            </m:fPr>
            <m:num>
              <m:r>
                <w:rPr>
                  <w:rFonts w:ascii="Cambria Math" w:hAnsi="Cambria Math"/>
                </w:rPr>
                <m:t>ρ</m:t>
              </m:r>
            </m:num>
            <m:den>
              <m:sSup>
                <m:sSupPr>
                  <m:ctrlPr>
                    <w:rPr>
                      <w:rFonts w:ascii="Cambria Math" w:hAnsi="Cambria Math"/>
                      <w:i/>
                    </w:rPr>
                  </m:ctrlPr>
                </m:sSupPr>
                <m:e>
                  <m:r>
                    <w:rPr>
                      <w:rFonts w:ascii="Cambria Math" w:hAnsi="Cambria Math"/>
                    </w:rPr>
                    <m:t>ρ</m:t>
                  </m:r>
                </m:e>
                <m:sup>
                  <m:r>
                    <w:rPr>
                      <w:rFonts w:ascii="Cambria Math" w:hAnsi="Cambria Math"/>
                    </w:rPr>
                    <m:t>*</m:t>
                  </m:r>
                </m:sup>
              </m:sSup>
            </m:den>
          </m:f>
        </m:oMath>
      </m:oMathPara>
    </w:p>
    <w:p w14:paraId="77A14975" w14:textId="77777777"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p</m:t>
                  </m:r>
                </m:e>
                <m:sup>
                  <m:r>
                    <w:rPr>
                      <w:rFonts w:ascii="Cambria Math" w:hAnsi="Cambria Math"/>
                    </w:rPr>
                    <m:t>*</m:t>
                  </m:r>
                </m:sup>
              </m:sSup>
            </m:den>
          </m:f>
        </m:oMath>
      </m:oMathPara>
    </w:p>
    <w:p w14:paraId="4F816CF0" w14:textId="0BE478AC" w:rsidR="009743F1" w:rsidRPr="009743F1"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μ</m:t>
                  </m:r>
                </m:e>
                <m:sup>
                  <m:r>
                    <w:rPr>
                      <w:rFonts w:ascii="Cambria Math" w:hAnsi="Cambria Math"/>
                    </w:rPr>
                    <m:t>*</m:t>
                  </m:r>
                </m:sup>
              </m:sSup>
            </m:den>
          </m:f>
        </m:oMath>
      </m:oMathPara>
    </w:p>
    <w:p w14:paraId="6AB45941" w14:textId="77777777" w:rsidR="00787D3A" w:rsidRDefault="00787D3A" w:rsidP="0025039E">
      <w:pPr>
        <w:autoSpaceDE w:val="0"/>
        <w:autoSpaceDN w:val="0"/>
        <w:adjustRightInd w:val="0"/>
        <w:spacing w:line="360" w:lineRule="auto"/>
      </w:pPr>
    </w:p>
    <w:p w14:paraId="7B8465DB" w14:textId="596D362B" w:rsidR="009B12AC" w:rsidRDefault="00787D3A" w:rsidP="0025039E">
      <w:pPr>
        <w:autoSpaceDE w:val="0"/>
        <w:autoSpaceDN w:val="0"/>
        <w:adjustRightInd w:val="0"/>
        <w:spacing w:line="360" w:lineRule="auto"/>
        <w:rPr>
          <w:color w:val="000000"/>
        </w:rPr>
      </w:pPr>
      <w:r>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w:t>
      </w:r>
      <w:r w:rsidR="00787D3A">
        <w:rPr>
          <w:rFonts w:eastAsiaTheme="minorEastAsia"/>
          <w:color w:val="000000"/>
        </w:rPr>
        <w:lastRenderedPageBreak/>
        <w:t xml:space="preserve">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lastRenderedPageBreak/>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A9A3409"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377D289F" w:rsidR="006D26A6" w:rsidRPr="00F66FA6" w:rsidRDefault="00EA6746" w:rsidP="00CD59F2">
      <w:pPr>
        <w:spacing w:line="360" w:lineRule="auto"/>
        <w:rPr>
          <w:color w:val="000000"/>
        </w:rPr>
      </w:pPr>
      <w:r>
        <w:rPr>
          <w:color w:val="000000" w:themeColor="text1"/>
        </w:rPr>
        <w:t>Model selection indicated that</w:t>
      </w:r>
      <w:r w:rsidR="003D362D">
        <w:rPr>
          <w:color w:val="000000" w:themeColor="text1"/>
        </w:rPr>
        <w:t xml:space="preserve"> </w:t>
      </w:r>
      <w:r w:rsidR="00A12F6B">
        <w:rPr>
          <w:color w:val="000000" w:themeColor="text1"/>
        </w:rPr>
        <w:t>3</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6941EE">
        <w:rPr>
          <w:color w:val="000000"/>
        </w:rPr>
        <w:t>1870.10</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1956BA">
        <w:rPr>
          <w:color w:val="000000"/>
        </w:rPr>
        <w:t xml:space="preserve"> </w:t>
      </w:r>
      <w:r w:rsidR="00F66FA6">
        <w:rPr>
          <w:color w:val="000000" w:themeColor="text1"/>
        </w:rPr>
        <w:t>An interaction between soil nitrogen availability and plant functional group (</w:t>
      </w:r>
      <w:r w:rsidR="00F66FA6">
        <w:rPr>
          <w:i/>
          <w:iCs/>
          <w:color w:val="000000" w:themeColor="text1"/>
        </w:rPr>
        <w:t>p</w:t>
      </w:r>
      <w:r w:rsidR="00F66FA6">
        <w:rPr>
          <w:color w:val="000000" w:themeColor="text1"/>
        </w:rPr>
        <w:t xml:space="preserve">=0.005; Table 2) indicated that a negative effect of increasing soil nitrogen availability on </w:t>
      </w:r>
      <w:r w:rsidR="00F66FA6">
        <w:rPr>
          <w:i/>
          <w:iCs/>
          <w:color w:val="000000" w:themeColor="text1"/>
          <w:lang w:val="el-GR"/>
        </w:rPr>
        <w:t>β</w:t>
      </w:r>
      <w:r w:rsidR="00F66FA6">
        <w:rPr>
          <w:color w:val="000000" w:themeColor="text1"/>
        </w:rPr>
        <w:t xml:space="preserve"> was driven by a negative effect of increasing soil nitrogen on </w:t>
      </w:r>
      <w:r w:rsidR="00F66FA6">
        <w:rPr>
          <w:i/>
          <w:iCs/>
          <w:color w:val="000000" w:themeColor="text1"/>
          <w:lang w:val="el-GR"/>
        </w:rPr>
        <w:t>β</w:t>
      </w:r>
      <w:r w:rsidR="00F66FA6">
        <w:rPr>
          <w:color w:val="000000" w:themeColor="text1"/>
        </w:rPr>
        <w:t xml:space="preserve"> in C</w:t>
      </w:r>
      <w:r w:rsidR="00F66FA6">
        <w:rPr>
          <w:color w:val="000000" w:themeColor="text1"/>
          <w:vertAlign w:val="subscript"/>
        </w:rPr>
        <w:t>4</w:t>
      </w:r>
      <w:r w:rsidR="00F66FA6">
        <w:rPr>
          <w:color w:val="000000" w:themeColor="text1"/>
        </w:rPr>
        <w:t xml:space="preserve"> non-fixers (Tukey: p&lt;0.001) and marginal negative effect in C</w:t>
      </w:r>
      <w:r w:rsidR="00F66FA6">
        <w:rPr>
          <w:color w:val="000000" w:themeColor="text1"/>
          <w:vertAlign w:val="subscript"/>
        </w:rPr>
        <w:t>3</w:t>
      </w:r>
      <w:r w:rsidR="00F66FA6">
        <w:rPr>
          <w:color w:val="000000" w:themeColor="text1"/>
        </w:rPr>
        <w:t xml:space="preserve"> non-fixers (Tukey: p=0.100), with no effect of soil nitrogen availability on </w:t>
      </w:r>
      <w:r w:rsidR="00F66FA6">
        <w:rPr>
          <w:i/>
          <w:iCs/>
          <w:color w:val="000000" w:themeColor="text1"/>
          <w:lang w:val="el-GR"/>
        </w:rPr>
        <w:t>β</w:t>
      </w:r>
      <w:r w:rsidR="00F66FA6">
        <w:rPr>
          <w:color w:val="000000" w:themeColor="text1"/>
        </w:rPr>
        <w:t xml:space="preserve"> in C</w:t>
      </w:r>
      <w:r w:rsidR="00F66FA6">
        <w:rPr>
          <w:color w:val="000000" w:themeColor="text1"/>
          <w:vertAlign w:val="subscript"/>
        </w:rPr>
        <w:t>3</w:t>
      </w:r>
      <w:r w:rsidR="00F66FA6">
        <w:rPr>
          <w:color w:val="000000" w:themeColor="text1"/>
        </w:rPr>
        <w:t xml:space="preserve"> N-fixers (Tukey: p=0.147; Table 2; Fig. 2</w:t>
      </w:r>
      <w:r w:rsidR="00F66FA6">
        <w:rPr>
          <w:color w:val="000000" w:themeColor="text1"/>
        </w:rPr>
        <w:t>a</w:t>
      </w:r>
      <w:r w:rsidR="00F66FA6">
        <w:rPr>
          <w:color w:val="000000" w:themeColor="text1"/>
        </w:rPr>
        <w:t>).</w:t>
      </w:r>
      <w:r w:rsidR="00F66FA6">
        <w:rPr>
          <w:color w:val="000000"/>
        </w:rPr>
        <w:t xml:space="preserve"> </w:t>
      </w:r>
      <w:r w:rsidR="001956BA">
        <w:rPr>
          <w:color w:val="000000"/>
        </w:rPr>
        <w:t>A</w:t>
      </w:r>
      <w:r w:rsidR="00F66FA6">
        <w:rPr>
          <w:color w:val="000000"/>
        </w:rPr>
        <w:t xml:space="preserve"> second</w:t>
      </w:r>
      <w:r w:rsidR="001956BA">
        <w:rPr>
          <w:color w:val="000000"/>
        </w:rPr>
        <w:t xml:space="preserve"> interaction between soil moisture and plant functional group</w:t>
      </w:r>
      <w:r w:rsidR="00D669D9">
        <w:rPr>
          <w:color w:val="000000"/>
        </w:rPr>
        <w:t xml:space="preserve"> (</w:t>
      </w:r>
      <w:r w:rsidR="00D669D9">
        <w:rPr>
          <w:i/>
          <w:iCs/>
          <w:color w:val="000000"/>
        </w:rPr>
        <w:t>p</w:t>
      </w:r>
      <w:r w:rsidR="00D669D9">
        <w:rPr>
          <w:color w:val="000000"/>
        </w:rPr>
        <w:t>&lt;0.001; Table 2)</w:t>
      </w:r>
      <w:r w:rsidR="001956BA">
        <w:rPr>
          <w:color w:val="000000"/>
        </w:rPr>
        <w:t xml:space="preserve"> indicated that </w:t>
      </w:r>
      <w:r w:rsidR="005A1BA1">
        <w:rPr>
          <w:color w:val="000000"/>
        </w:rPr>
        <w:t xml:space="preserve">a </w:t>
      </w:r>
      <w:r w:rsidR="001956BA">
        <w:rPr>
          <w:color w:val="000000"/>
        </w:rPr>
        <w:t xml:space="preserve">negative effect of increasing soil moisture on </w:t>
      </w:r>
      <w:r w:rsidR="001956BA">
        <w:rPr>
          <w:i/>
          <w:iCs/>
          <w:color w:val="000000" w:themeColor="text1"/>
          <w:lang w:val="el-GR"/>
        </w:rPr>
        <w:t>β</w:t>
      </w:r>
      <w:r w:rsidR="001956BA">
        <w:rPr>
          <w:color w:val="000000" w:themeColor="text1"/>
        </w:rPr>
        <w:t xml:space="preserve"> (p=0.002) was driven by C</w:t>
      </w:r>
      <w:r w:rsidR="001956BA">
        <w:rPr>
          <w:color w:val="000000" w:themeColor="text1"/>
          <w:vertAlign w:val="subscript"/>
        </w:rPr>
        <w:t>4</w:t>
      </w:r>
      <w:r w:rsidR="001956BA">
        <w:rPr>
          <w:color w:val="000000" w:themeColor="text1"/>
        </w:rPr>
        <w:t xml:space="preserve"> non-fixers and null effects of soil moisture on </w:t>
      </w:r>
      <w:r w:rsidR="001956BA">
        <w:rPr>
          <w:i/>
          <w:iCs/>
          <w:color w:val="000000" w:themeColor="text1"/>
          <w:lang w:val="el-GR"/>
        </w:rPr>
        <w:t>β</w:t>
      </w:r>
      <w:r w:rsidR="001956BA">
        <w:rPr>
          <w:color w:val="000000" w:themeColor="text1"/>
        </w:rPr>
        <w:t xml:space="preserve"> in C</w:t>
      </w:r>
      <w:r w:rsidR="001956BA">
        <w:rPr>
          <w:color w:val="000000" w:themeColor="text1"/>
          <w:vertAlign w:val="subscript"/>
        </w:rPr>
        <w:t>3</w:t>
      </w:r>
      <w:r w:rsidR="001956BA">
        <w:rPr>
          <w:color w:val="000000" w:themeColor="text1"/>
        </w:rPr>
        <w:t xml:space="preserve"> non-fixer</w:t>
      </w:r>
      <w:r w:rsidR="005A1BA1">
        <w:rPr>
          <w:color w:val="000000" w:themeColor="text1"/>
        </w:rPr>
        <w:t>s (Tukey: p=0.852) or C</w:t>
      </w:r>
      <w:r w:rsidR="005A1BA1">
        <w:rPr>
          <w:color w:val="000000" w:themeColor="text1"/>
          <w:vertAlign w:val="subscript"/>
        </w:rPr>
        <w:t>3</w:t>
      </w:r>
      <w:r w:rsidR="005A1BA1">
        <w:rPr>
          <w:color w:val="000000" w:themeColor="text1"/>
        </w:rPr>
        <w:t xml:space="preserve"> N-fixers (Tukey: p=0.650; Table 2; Fig. 2</w:t>
      </w:r>
      <w:r w:rsidR="00F66FA6">
        <w:rPr>
          <w:color w:val="000000" w:themeColor="text1"/>
        </w:rPr>
        <w:t>b</w:t>
      </w:r>
      <w:r w:rsidR="005A1BA1">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5A1BA1">
        <w:rPr>
          <w:color w:val="000000" w:themeColor="text1"/>
        </w:rPr>
        <w:t>628</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5A1BA1"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5A1BA1" w:rsidRPr="003F18D0" w:rsidRDefault="005A1BA1" w:rsidP="005A1BA1">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5A1BA1" w:rsidRPr="00FD1286" w:rsidRDefault="005A1BA1" w:rsidP="005A1BA1">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4A08A65" w:rsidR="005A1BA1" w:rsidRPr="005A1BA1" w:rsidRDefault="005A1BA1" w:rsidP="005A1BA1">
            <w:pPr>
              <w:spacing w:line="276" w:lineRule="auto"/>
              <w:jc w:val="right"/>
              <w:rPr>
                <w:color w:val="000000"/>
              </w:rPr>
            </w:pPr>
            <w:r w:rsidRPr="005A1BA1">
              <w:rPr>
                <w:color w:val="000000"/>
              </w:rPr>
              <w:t>3.37E+00</w:t>
            </w:r>
          </w:p>
        </w:tc>
        <w:tc>
          <w:tcPr>
            <w:tcW w:w="1122" w:type="dxa"/>
            <w:tcBorders>
              <w:top w:val="single" w:sz="4" w:space="0" w:color="auto"/>
              <w:left w:val="nil"/>
              <w:bottom w:val="nil"/>
              <w:right w:val="nil"/>
            </w:tcBorders>
            <w:shd w:val="clear" w:color="auto" w:fill="auto"/>
            <w:noWrap/>
            <w:vAlign w:val="bottom"/>
            <w:hideMark/>
          </w:tcPr>
          <w:p w14:paraId="66FEA868" w14:textId="3671BDCF" w:rsidR="005A1BA1" w:rsidRPr="005A1BA1" w:rsidRDefault="005A1BA1" w:rsidP="005A1BA1">
            <w:pPr>
              <w:spacing w:line="276" w:lineRule="auto"/>
              <w:jc w:val="right"/>
              <w:rPr>
                <w:color w:val="000000"/>
              </w:rPr>
            </w:pPr>
            <w:r w:rsidRPr="005A1BA1">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35091AAC" w:rsidR="005A1BA1" w:rsidRPr="005A1BA1" w:rsidRDefault="005A1BA1" w:rsidP="005A1BA1">
            <w:pPr>
              <w:spacing w:line="276" w:lineRule="auto"/>
              <w:jc w:val="right"/>
              <w:rPr>
                <w:color w:val="000000"/>
              </w:rPr>
            </w:pPr>
            <w:r w:rsidRPr="005A1BA1">
              <w:rPr>
                <w:color w:val="000000"/>
              </w:rPr>
              <w:t>-</w:t>
            </w:r>
          </w:p>
        </w:tc>
      </w:tr>
      <w:tr w:rsidR="005A1BA1"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0DE2174" w:rsidR="005A1BA1" w:rsidRPr="003F18D0" w:rsidRDefault="005A1BA1" w:rsidP="005A1BA1">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7483DF7B" w:rsidR="005A1BA1" w:rsidRPr="005A1BA1" w:rsidRDefault="005A1BA1" w:rsidP="005A1BA1">
            <w:pPr>
              <w:spacing w:line="276" w:lineRule="auto"/>
              <w:jc w:val="right"/>
              <w:rPr>
                <w:color w:val="000000"/>
              </w:rPr>
            </w:pPr>
            <w:r w:rsidRPr="005A1BA1">
              <w:rPr>
                <w:color w:val="000000"/>
              </w:rPr>
              <w:t>2.07E-01</w:t>
            </w:r>
          </w:p>
        </w:tc>
        <w:tc>
          <w:tcPr>
            <w:tcW w:w="1122" w:type="dxa"/>
            <w:tcBorders>
              <w:top w:val="nil"/>
              <w:left w:val="nil"/>
              <w:bottom w:val="nil"/>
              <w:right w:val="nil"/>
            </w:tcBorders>
            <w:shd w:val="clear" w:color="auto" w:fill="auto"/>
            <w:noWrap/>
            <w:vAlign w:val="bottom"/>
            <w:hideMark/>
          </w:tcPr>
          <w:p w14:paraId="6E9B96D3" w14:textId="542CD07A" w:rsidR="005A1BA1" w:rsidRPr="005A1BA1" w:rsidRDefault="005A1BA1" w:rsidP="005A1BA1">
            <w:pPr>
              <w:spacing w:line="276" w:lineRule="auto"/>
              <w:jc w:val="right"/>
              <w:rPr>
                <w:color w:val="000000"/>
              </w:rPr>
            </w:pPr>
            <w:r w:rsidRPr="005A1BA1">
              <w:rPr>
                <w:color w:val="000000"/>
              </w:rPr>
              <w:t>9.254</w:t>
            </w:r>
          </w:p>
        </w:tc>
        <w:tc>
          <w:tcPr>
            <w:tcW w:w="1083" w:type="dxa"/>
            <w:tcBorders>
              <w:top w:val="nil"/>
              <w:left w:val="nil"/>
              <w:bottom w:val="nil"/>
              <w:right w:val="nil"/>
            </w:tcBorders>
            <w:shd w:val="clear" w:color="auto" w:fill="auto"/>
            <w:noWrap/>
            <w:vAlign w:val="bottom"/>
            <w:hideMark/>
          </w:tcPr>
          <w:p w14:paraId="61F61403" w14:textId="6FD7A6F5" w:rsidR="005A1BA1" w:rsidRPr="005A1BA1" w:rsidRDefault="005A1BA1" w:rsidP="005A1BA1">
            <w:pPr>
              <w:spacing w:line="276" w:lineRule="auto"/>
              <w:jc w:val="right"/>
              <w:rPr>
                <w:b/>
                <w:bCs/>
                <w:color w:val="000000"/>
              </w:rPr>
            </w:pPr>
            <w:r w:rsidRPr="005A1BA1">
              <w:rPr>
                <w:b/>
                <w:bCs/>
                <w:color w:val="000000"/>
              </w:rPr>
              <w:t>0.002</w:t>
            </w:r>
          </w:p>
        </w:tc>
      </w:tr>
      <w:tr w:rsidR="005A1BA1"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5A1BA1" w:rsidRPr="003F18D0" w:rsidRDefault="005A1BA1" w:rsidP="005A1BA1">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3A8172C8" w:rsidR="005A1BA1" w:rsidRPr="005A1BA1" w:rsidRDefault="005A1BA1" w:rsidP="005A1BA1">
            <w:pPr>
              <w:spacing w:line="276" w:lineRule="auto"/>
              <w:jc w:val="right"/>
              <w:rPr>
                <w:color w:val="000000"/>
              </w:rPr>
            </w:pPr>
            <w:r w:rsidRPr="005A1BA1">
              <w:rPr>
                <w:color w:val="000000"/>
              </w:rPr>
              <w:t>-1.67E-02</w:t>
            </w:r>
          </w:p>
        </w:tc>
        <w:tc>
          <w:tcPr>
            <w:tcW w:w="1122" w:type="dxa"/>
            <w:tcBorders>
              <w:top w:val="nil"/>
              <w:left w:val="nil"/>
              <w:bottom w:val="nil"/>
              <w:right w:val="nil"/>
            </w:tcBorders>
            <w:shd w:val="clear" w:color="auto" w:fill="auto"/>
            <w:noWrap/>
            <w:vAlign w:val="bottom"/>
            <w:hideMark/>
          </w:tcPr>
          <w:p w14:paraId="2AC0601B" w14:textId="62229744" w:rsidR="005A1BA1" w:rsidRPr="005A1BA1" w:rsidRDefault="005A1BA1" w:rsidP="005A1BA1">
            <w:pPr>
              <w:spacing w:line="276" w:lineRule="auto"/>
              <w:jc w:val="right"/>
              <w:rPr>
                <w:color w:val="000000"/>
              </w:rPr>
            </w:pPr>
            <w:r w:rsidRPr="005A1BA1">
              <w:rPr>
                <w:color w:val="000000"/>
              </w:rPr>
              <w:t>14.547</w:t>
            </w:r>
          </w:p>
        </w:tc>
        <w:tc>
          <w:tcPr>
            <w:tcW w:w="1083" w:type="dxa"/>
            <w:tcBorders>
              <w:top w:val="nil"/>
              <w:left w:val="nil"/>
              <w:bottom w:val="nil"/>
              <w:right w:val="nil"/>
            </w:tcBorders>
            <w:shd w:val="clear" w:color="auto" w:fill="auto"/>
            <w:noWrap/>
            <w:vAlign w:val="bottom"/>
            <w:hideMark/>
          </w:tcPr>
          <w:p w14:paraId="3133C413" w14:textId="207156B6" w:rsidR="005A1BA1" w:rsidRPr="005A1BA1" w:rsidRDefault="005A1BA1" w:rsidP="005A1BA1">
            <w:pPr>
              <w:spacing w:line="276" w:lineRule="auto"/>
              <w:jc w:val="right"/>
              <w:rPr>
                <w:b/>
                <w:bCs/>
                <w:color w:val="000000"/>
              </w:rPr>
            </w:pPr>
            <w:r w:rsidRPr="005A1BA1">
              <w:rPr>
                <w:b/>
                <w:bCs/>
                <w:color w:val="000000"/>
              </w:rPr>
              <w:t>&lt;0.001</w:t>
            </w:r>
          </w:p>
        </w:tc>
      </w:tr>
      <w:tr w:rsidR="005A1BA1"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5A1BA1" w:rsidRPr="003F18D0" w:rsidRDefault="005A1BA1" w:rsidP="005A1BA1">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373EF236"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nil"/>
              <w:right w:val="nil"/>
            </w:tcBorders>
            <w:shd w:val="clear" w:color="auto" w:fill="auto"/>
            <w:noWrap/>
            <w:vAlign w:val="bottom"/>
            <w:hideMark/>
          </w:tcPr>
          <w:p w14:paraId="7BE05AA5" w14:textId="723D2434" w:rsidR="005A1BA1" w:rsidRPr="005A1BA1" w:rsidRDefault="005A1BA1" w:rsidP="005A1BA1">
            <w:pPr>
              <w:spacing w:line="276" w:lineRule="auto"/>
              <w:jc w:val="right"/>
              <w:rPr>
                <w:color w:val="000000"/>
              </w:rPr>
            </w:pPr>
            <w:r w:rsidRPr="005A1BA1">
              <w:rPr>
                <w:color w:val="000000"/>
              </w:rPr>
              <w:t>408.426</w:t>
            </w:r>
          </w:p>
        </w:tc>
        <w:tc>
          <w:tcPr>
            <w:tcW w:w="1083" w:type="dxa"/>
            <w:tcBorders>
              <w:top w:val="nil"/>
              <w:left w:val="nil"/>
              <w:bottom w:val="nil"/>
              <w:right w:val="nil"/>
            </w:tcBorders>
            <w:shd w:val="clear" w:color="auto" w:fill="auto"/>
            <w:noWrap/>
            <w:vAlign w:val="bottom"/>
            <w:hideMark/>
          </w:tcPr>
          <w:p w14:paraId="69027236" w14:textId="361C7282" w:rsidR="005A1BA1" w:rsidRPr="005A1BA1" w:rsidRDefault="005A1BA1" w:rsidP="005A1BA1">
            <w:pPr>
              <w:spacing w:line="276" w:lineRule="auto"/>
              <w:jc w:val="right"/>
              <w:rPr>
                <w:b/>
                <w:bCs/>
                <w:color w:val="000000"/>
              </w:rPr>
            </w:pPr>
            <w:r w:rsidRPr="005A1BA1">
              <w:rPr>
                <w:b/>
                <w:bCs/>
                <w:color w:val="000000"/>
              </w:rPr>
              <w:t>&lt;0.001</w:t>
            </w:r>
          </w:p>
        </w:tc>
      </w:tr>
      <w:tr w:rsidR="005A1BA1"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295F8CA7"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5A1BA1" w:rsidRPr="00FD1286" w:rsidRDefault="005A1BA1" w:rsidP="005A1BA1">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4BE06CE0" w:rsidR="005A1BA1" w:rsidRPr="005A1BA1" w:rsidRDefault="005A1BA1" w:rsidP="005A1BA1">
            <w:pPr>
              <w:spacing w:line="276" w:lineRule="auto"/>
              <w:jc w:val="right"/>
              <w:rPr>
                <w:color w:val="000000"/>
              </w:rPr>
            </w:pPr>
            <w:r w:rsidRPr="005A1BA1">
              <w:rPr>
                <w:color w:val="000000"/>
              </w:rPr>
              <w:t>4.03E-03</w:t>
            </w:r>
          </w:p>
        </w:tc>
        <w:tc>
          <w:tcPr>
            <w:tcW w:w="1122" w:type="dxa"/>
            <w:tcBorders>
              <w:top w:val="nil"/>
              <w:left w:val="nil"/>
              <w:bottom w:val="nil"/>
              <w:right w:val="nil"/>
            </w:tcBorders>
            <w:shd w:val="clear" w:color="auto" w:fill="auto"/>
            <w:noWrap/>
            <w:vAlign w:val="bottom"/>
            <w:hideMark/>
          </w:tcPr>
          <w:p w14:paraId="2A866AAF" w14:textId="35A7FBF2" w:rsidR="005A1BA1" w:rsidRPr="005A1BA1" w:rsidRDefault="005A1BA1" w:rsidP="005A1BA1">
            <w:pPr>
              <w:spacing w:line="276" w:lineRule="auto"/>
              <w:jc w:val="right"/>
              <w:rPr>
                <w:color w:val="000000"/>
              </w:rPr>
            </w:pPr>
            <w:r w:rsidRPr="005A1BA1">
              <w:rPr>
                <w:color w:val="000000"/>
              </w:rPr>
              <w:t>0.134</w:t>
            </w:r>
          </w:p>
        </w:tc>
        <w:tc>
          <w:tcPr>
            <w:tcW w:w="1083" w:type="dxa"/>
            <w:tcBorders>
              <w:top w:val="nil"/>
              <w:left w:val="nil"/>
              <w:bottom w:val="nil"/>
              <w:right w:val="nil"/>
            </w:tcBorders>
            <w:shd w:val="clear" w:color="auto" w:fill="auto"/>
            <w:noWrap/>
            <w:vAlign w:val="bottom"/>
            <w:hideMark/>
          </w:tcPr>
          <w:p w14:paraId="01B77473" w14:textId="30DE55A6" w:rsidR="005A1BA1" w:rsidRPr="005A1BA1" w:rsidRDefault="005A1BA1" w:rsidP="005A1BA1">
            <w:pPr>
              <w:spacing w:line="276" w:lineRule="auto"/>
              <w:jc w:val="right"/>
              <w:rPr>
                <w:b/>
                <w:bCs/>
                <w:color w:val="000000"/>
              </w:rPr>
            </w:pPr>
            <w:r w:rsidRPr="005A1BA1">
              <w:rPr>
                <w:color w:val="000000"/>
              </w:rPr>
              <w:t>0.714</w:t>
            </w:r>
          </w:p>
        </w:tc>
      </w:tr>
      <w:tr w:rsidR="005A1BA1"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104A4700"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7D1F89DB"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nil"/>
              <w:right w:val="nil"/>
            </w:tcBorders>
            <w:shd w:val="clear" w:color="auto" w:fill="auto"/>
            <w:noWrap/>
            <w:vAlign w:val="bottom"/>
            <w:hideMark/>
          </w:tcPr>
          <w:p w14:paraId="0CC51DBE" w14:textId="02FC1CC4" w:rsidR="005A1BA1" w:rsidRPr="005A1BA1" w:rsidRDefault="005A1BA1" w:rsidP="005A1BA1">
            <w:pPr>
              <w:spacing w:line="276" w:lineRule="auto"/>
              <w:jc w:val="right"/>
              <w:rPr>
                <w:color w:val="000000"/>
              </w:rPr>
            </w:pPr>
            <w:r w:rsidRPr="005A1BA1">
              <w:rPr>
                <w:color w:val="000000"/>
              </w:rPr>
              <w:t>36.746</w:t>
            </w:r>
          </w:p>
        </w:tc>
        <w:tc>
          <w:tcPr>
            <w:tcW w:w="1083" w:type="dxa"/>
            <w:tcBorders>
              <w:top w:val="nil"/>
              <w:left w:val="nil"/>
              <w:bottom w:val="nil"/>
              <w:right w:val="nil"/>
            </w:tcBorders>
            <w:shd w:val="clear" w:color="auto" w:fill="auto"/>
            <w:noWrap/>
            <w:vAlign w:val="bottom"/>
            <w:hideMark/>
          </w:tcPr>
          <w:p w14:paraId="0112A9E4" w14:textId="144F0FAC" w:rsidR="005A1BA1" w:rsidRPr="005A1BA1" w:rsidRDefault="005A1BA1" w:rsidP="005A1BA1">
            <w:pPr>
              <w:spacing w:line="276" w:lineRule="auto"/>
              <w:jc w:val="right"/>
              <w:rPr>
                <w:b/>
                <w:bCs/>
                <w:i/>
                <w:iCs/>
                <w:color w:val="000000"/>
              </w:rPr>
            </w:pPr>
            <w:r w:rsidRPr="005A1BA1">
              <w:rPr>
                <w:b/>
                <w:bCs/>
                <w:color w:val="000000"/>
              </w:rPr>
              <w:t>&lt;0.001</w:t>
            </w:r>
          </w:p>
        </w:tc>
      </w:tr>
      <w:tr w:rsidR="005A1BA1"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5A1BA1" w:rsidRPr="003F18D0" w:rsidRDefault="005A1BA1" w:rsidP="005A1BA1">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328345CB"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right w:val="nil"/>
            </w:tcBorders>
            <w:shd w:val="clear" w:color="auto" w:fill="auto"/>
            <w:noWrap/>
            <w:vAlign w:val="bottom"/>
            <w:hideMark/>
          </w:tcPr>
          <w:p w14:paraId="0822C348" w14:textId="746646CC" w:rsidR="005A1BA1" w:rsidRPr="005A1BA1" w:rsidRDefault="005A1BA1" w:rsidP="005A1BA1">
            <w:pPr>
              <w:spacing w:line="276" w:lineRule="auto"/>
              <w:jc w:val="right"/>
              <w:rPr>
                <w:color w:val="000000"/>
              </w:rPr>
            </w:pPr>
            <w:r w:rsidRPr="005A1BA1">
              <w:rPr>
                <w:color w:val="000000"/>
              </w:rPr>
              <w:t>10.485</w:t>
            </w:r>
          </w:p>
        </w:tc>
        <w:tc>
          <w:tcPr>
            <w:tcW w:w="1083" w:type="dxa"/>
            <w:tcBorders>
              <w:top w:val="nil"/>
              <w:left w:val="nil"/>
              <w:right w:val="nil"/>
            </w:tcBorders>
            <w:shd w:val="clear" w:color="auto" w:fill="auto"/>
            <w:noWrap/>
            <w:vAlign w:val="bottom"/>
            <w:hideMark/>
          </w:tcPr>
          <w:p w14:paraId="38AA58D4" w14:textId="12B341E1" w:rsidR="005A1BA1" w:rsidRPr="005A1BA1" w:rsidRDefault="005A1BA1" w:rsidP="005A1BA1">
            <w:pPr>
              <w:spacing w:line="276" w:lineRule="auto"/>
              <w:jc w:val="right"/>
              <w:rPr>
                <w:b/>
                <w:bCs/>
                <w:i/>
                <w:iCs/>
                <w:color w:val="000000"/>
              </w:rPr>
            </w:pPr>
            <w:r w:rsidRPr="005A1BA1">
              <w:rPr>
                <w:b/>
                <w:bCs/>
                <w:color w:val="000000"/>
              </w:rPr>
              <w:t>0.005</w:t>
            </w:r>
          </w:p>
        </w:tc>
      </w:tr>
      <w:tr w:rsidR="005A1BA1"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569DCF9C" w:rsidR="005A1BA1" w:rsidRPr="003F18D0" w:rsidRDefault="005A1BA1" w:rsidP="005A1BA1">
            <w:pPr>
              <w:spacing w:line="276" w:lineRule="auto"/>
              <w:rPr>
                <w:color w:val="000000"/>
              </w:rPr>
            </w:pPr>
            <w:r w:rsidRPr="003F18D0">
              <w:rPr>
                <w:color w:val="000000"/>
              </w:rPr>
              <w:t>SM</w:t>
            </w:r>
            <w:r>
              <w:rPr>
                <w:color w:val="000000"/>
                <w:vertAlign w:val="subscript"/>
              </w:rPr>
              <w:t>3</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5A1BA1" w:rsidRPr="00FD1286" w:rsidRDefault="005A1BA1" w:rsidP="005A1BA1">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66047B54" w:rsidR="005A1BA1" w:rsidRPr="005A1BA1" w:rsidRDefault="005A1BA1" w:rsidP="005A1BA1">
            <w:pPr>
              <w:spacing w:line="276" w:lineRule="auto"/>
              <w:jc w:val="right"/>
              <w:rPr>
                <w:color w:val="000000"/>
              </w:rPr>
            </w:pPr>
            <w:r w:rsidRPr="005A1BA1">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9F51015" w:rsidR="005A1BA1" w:rsidRPr="005A1BA1" w:rsidRDefault="005A1BA1" w:rsidP="005A1BA1">
            <w:pPr>
              <w:spacing w:line="276" w:lineRule="auto"/>
              <w:jc w:val="right"/>
              <w:rPr>
                <w:color w:val="000000"/>
              </w:rPr>
            </w:pPr>
            <w:r w:rsidRPr="005A1BA1">
              <w:rPr>
                <w:color w:val="000000"/>
              </w:rPr>
              <w:t>1.324</w:t>
            </w:r>
          </w:p>
        </w:tc>
        <w:tc>
          <w:tcPr>
            <w:tcW w:w="1083" w:type="dxa"/>
            <w:tcBorders>
              <w:top w:val="nil"/>
              <w:left w:val="nil"/>
              <w:bottom w:val="single" w:sz="4" w:space="0" w:color="auto"/>
              <w:right w:val="nil"/>
            </w:tcBorders>
            <w:shd w:val="clear" w:color="auto" w:fill="auto"/>
            <w:noWrap/>
            <w:vAlign w:val="bottom"/>
            <w:hideMark/>
          </w:tcPr>
          <w:p w14:paraId="1CABBD5E" w14:textId="5FB12CDD" w:rsidR="005A1BA1" w:rsidRPr="005A1BA1" w:rsidRDefault="005A1BA1" w:rsidP="005A1BA1">
            <w:pPr>
              <w:spacing w:line="276" w:lineRule="auto"/>
              <w:jc w:val="right"/>
              <w:rPr>
                <w:color w:val="000000"/>
              </w:rPr>
            </w:pPr>
            <w:r w:rsidRPr="005A1BA1">
              <w:rPr>
                <w:color w:val="000000"/>
              </w:rPr>
              <w:t>0.516</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30260204" w:rsidR="002D386D" w:rsidRDefault="00A11C5E" w:rsidP="0025039E">
      <w:pPr>
        <w:spacing w:line="360" w:lineRule="auto"/>
        <w:rPr>
          <w:b/>
          <w:bCs/>
          <w:color w:val="000000" w:themeColor="text1"/>
        </w:rPr>
      </w:pPr>
      <w:r>
        <w:rPr>
          <w:b/>
          <w:bCs/>
          <w:noProof/>
          <w:color w:val="000000" w:themeColor="text1"/>
        </w:rPr>
        <w:drawing>
          <wp:inline distT="0" distB="0" distL="0" distR="0" wp14:anchorId="3D281697" wp14:editId="36DB8D20">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0035620F"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Points are jittered along the x-axis for visibility. Trendlines are drawn to denote bivariate relationships where the regression line slope is different from zero (</w:t>
      </w:r>
      <w:r w:rsidR="00B91DD1">
        <w:rPr>
          <w:i/>
          <w:iCs/>
          <w:color w:val="000000" w:themeColor="text1"/>
        </w:rPr>
        <w:t>p</w:t>
      </w:r>
      <w:r w:rsidR="00B91DD1">
        <w:rPr>
          <w:color w:val="000000" w:themeColor="text1"/>
        </w:rPr>
        <w:t xml:space="preserve">&lt;0.05), with error ribbons representing the upper and lower 95% confidence intervals. Black trendlines refer to relationships averaged across plant functional groups, while colored trendlines refer to relationships within a plant functional group that correspond with the colored point. </w:t>
      </w:r>
      <w:r w:rsidR="00674E71">
        <w:rPr>
          <w:color w:val="000000" w:themeColor="text1"/>
        </w:rPr>
        <w:t xml:space="preserve">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0A4253C2" w:rsidR="00FE77FC" w:rsidRPr="00FE4728" w:rsidRDefault="00EA6746" w:rsidP="00FE4728">
      <w:pPr>
        <w:pStyle w:val="HTMLPreformatted"/>
        <w:spacing w:line="360" w:lineRule="auto"/>
        <w:rPr>
          <w:rFonts w:ascii="Times New Roman" w:hAnsi="Times New Roman" w:cs="Times New Roman"/>
          <w:sz w:val="24"/>
          <w:szCs w:val="24"/>
        </w:rPr>
      </w:pPr>
      <w:r w:rsidRPr="00FE4728">
        <w:rPr>
          <w:rFonts w:ascii="Times New Roman" w:hAnsi="Times New Roman" w:cs="Times New Roman"/>
          <w:color w:val="000000" w:themeColor="text1"/>
          <w:sz w:val="24"/>
          <w:szCs w:val="24"/>
        </w:rPr>
        <w:t>Model selection indicated that 4-day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-867.19</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5A1BA1" w:rsidRPr="00FE4728">
        <w:rPr>
          <w:rFonts w:ascii="Times New Roman" w:hAnsi="Times New Roman" w:cs="Times New Roman"/>
          <w:color w:val="000000" w:themeColor="text1"/>
          <w:sz w:val="24"/>
          <w:szCs w:val="24"/>
        </w:rPr>
        <w:t xml:space="preserve">An interaction between vapor pressure deficit and plant functional group </w:t>
      </w:r>
      <w:r w:rsidR="00D669D9" w:rsidRPr="00FE4728">
        <w:rPr>
          <w:rFonts w:ascii="Times New Roman" w:hAnsi="Times New Roman" w:cs="Times New Roman"/>
          <w:color w:val="000000" w:themeColor="text1"/>
          <w:sz w:val="24"/>
          <w:szCs w:val="24"/>
        </w:rPr>
        <w:t>(</w:t>
      </w:r>
      <w:r w:rsidR="00D669D9" w:rsidRPr="00FE4728">
        <w:rPr>
          <w:rFonts w:ascii="Times New Roman" w:hAnsi="Times New Roman" w:cs="Times New Roman"/>
          <w:i/>
          <w:iCs/>
          <w:color w:val="000000" w:themeColor="text1"/>
          <w:sz w:val="24"/>
          <w:szCs w:val="24"/>
        </w:rPr>
        <w:t>p</w:t>
      </w:r>
      <w:r w:rsidR="00D669D9" w:rsidRPr="00FE4728">
        <w:rPr>
          <w:rFonts w:ascii="Times New Roman" w:hAnsi="Times New Roman" w:cs="Times New Roman"/>
          <w:color w:val="000000" w:themeColor="text1"/>
          <w:sz w:val="24"/>
          <w:szCs w:val="24"/>
        </w:rPr>
        <w:t xml:space="preserve">=0.034; Table 3) </w:t>
      </w:r>
      <w:r w:rsidR="005A1BA1" w:rsidRPr="00FE4728">
        <w:rPr>
          <w:rFonts w:ascii="Times New Roman" w:hAnsi="Times New Roman" w:cs="Times New Roman"/>
          <w:color w:val="000000" w:themeColor="text1"/>
          <w:sz w:val="24"/>
          <w:szCs w:val="24"/>
        </w:rPr>
        <w:t xml:space="preserve">revealed that the negative effect of increasing vapor pressure deficit on leaf </w:t>
      </w:r>
      <w:proofErr w:type="gramStart"/>
      <w:r w:rsidR="005A1BA1" w:rsidRPr="00FE4728">
        <w:rPr>
          <w:rFonts w:ascii="Times New Roman" w:hAnsi="Times New Roman" w:cs="Times New Roman"/>
          <w:i/>
          <w:iCs/>
          <w:color w:val="000000" w:themeColor="text1"/>
          <w:sz w:val="24"/>
          <w:szCs w:val="24"/>
        </w:rPr>
        <w:t>C</w:t>
      </w:r>
      <w:r w:rsidR="005A1BA1" w:rsidRPr="00FE4728">
        <w:rPr>
          <w:rFonts w:ascii="Times New Roman" w:hAnsi="Times New Roman" w:cs="Times New Roman"/>
          <w:color w:val="000000" w:themeColor="text1"/>
          <w:sz w:val="24"/>
          <w:szCs w:val="24"/>
          <w:vertAlign w:val="subscript"/>
        </w:rPr>
        <w:t>i</w:t>
      </w:r>
      <w:r w:rsidR="005A1BA1" w:rsidRPr="00FE4728">
        <w:rPr>
          <w:rFonts w:ascii="Times New Roman" w:hAnsi="Times New Roman" w:cs="Times New Roman"/>
          <w:color w:val="000000" w:themeColor="text1"/>
          <w:sz w:val="24"/>
          <w:szCs w:val="24"/>
        </w:rPr>
        <w:t>:</w:t>
      </w:r>
      <w:r w:rsidR="005A1BA1" w:rsidRPr="00FE4728">
        <w:rPr>
          <w:rFonts w:ascii="Times New Roman" w:hAnsi="Times New Roman" w:cs="Times New Roman"/>
          <w:i/>
          <w:iCs/>
          <w:color w:val="000000" w:themeColor="text1"/>
          <w:sz w:val="24"/>
          <w:szCs w:val="24"/>
        </w:rPr>
        <w:t>C</w:t>
      </w:r>
      <w:r w:rsidR="005A1BA1" w:rsidRPr="00FE4728">
        <w:rPr>
          <w:rFonts w:ascii="Times New Roman" w:hAnsi="Times New Roman" w:cs="Times New Roman"/>
          <w:color w:val="000000" w:themeColor="text1"/>
          <w:sz w:val="24"/>
          <w:szCs w:val="24"/>
          <w:vertAlign w:val="subscript"/>
        </w:rPr>
        <w:t>a</w:t>
      </w:r>
      <w:proofErr w:type="gramEnd"/>
      <w:r w:rsidR="005A1BA1" w:rsidRPr="00FE4728">
        <w:rPr>
          <w:rFonts w:ascii="Times New Roman" w:hAnsi="Times New Roman" w:cs="Times New Roman"/>
          <w:color w:val="000000" w:themeColor="text1"/>
          <w:sz w:val="24"/>
          <w:szCs w:val="24"/>
        </w:rPr>
        <w:t xml:space="preserve"> (</w:t>
      </w:r>
      <w:r w:rsidR="005A1BA1" w:rsidRPr="00FE4728">
        <w:rPr>
          <w:rFonts w:ascii="Times New Roman" w:hAnsi="Times New Roman" w:cs="Times New Roman"/>
          <w:i/>
          <w:iCs/>
          <w:color w:val="000000" w:themeColor="text1"/>
          <w:sz w:val="24"/>
          <w:szCs w:val="24"/>
        </w:rPr>
        <w:t>p</w:t>
      </w:r>
      <w:r w:rsidR="005A1BA1" w:rsidRPr="00FE4728">
        <w:rPr>
          <w:rFonts w:ascii="Times New Roman" w:hAnsi="Times New Roman" w:cs="Times New Roman"/>
          <w:color w:val="000000" w:themeColor="text1"/>
          <w:sz w:val="24"/>
          <w:szCs w:val="24"/>
        </w:rPr>
        <w:t>&lt;0.001; Table 3</w:t>
      </w:r>
      <w:r w:rsidR="00D669D9" w:rsidRPr="00FE4728">
        <w:rPr>
          <w:rFonts w:ascii="Times New Roman" w:hAnsi="Times New Roman" w:cs="Times New Roman"/>
          <w:color w:val="000000" w:themeColor="text1"/>
          <w:sz w:val="24"/>
          <w:szCs w:val="24"/>
        </w:rPr>
        <w:t>) was driven by C</w:t>
      </w:r>
      <w:r w:rsidR="00D669D9" w:rsidRPr="00FE4728">
        <w:rPr>
          <w:rFonts w:ascii="Times New Roman" w:hAnsi="Times New Roman" w:cs="Times New Roman"/>
          <w:color w:val="000000" w:themeColor="text1"/>
          <w:sz w:val="24"/>
          <w:szCs w:val="24"/>
          <w:vertAlign w:val="subscript"/>
        </w:rPr>
        <w:t>3</w:t>
      </w:r>
      <w:r w:rsidR="00D669D9" w:rsidRPr="00FE4728">
        <w:rPr>
          <w:rFonts w:ascii="Times New Roman" w:hAnsi="Times New Roman" w:cs="Times New Roman"/>
          <w:color w:val="000000" w:themeColor="text1"/>
          <w:sz w:val="24"/>
          <w:szCs w:val="24"/>
        </w:rPr>
        <w:t xml:space="preserve"> non-fixers (Tukey: p&lt;0.001) and C</w:t>
      </w:r>
      <w:r w:rsidR="00D669D9" w:rsidRPr="00FE4728">
        <w:rPr>
          <w:rFonts w:ascii="Times New Roman" w:hAnsi="Times New Roman" w:cs="Times New Roman"/>
          <w:color w:val="000000" w:themeColor="text1"/>
          <w:sz w:val="24"/>
          <w:szCs w:val="24"/>
          <w:vertAlign w:val="subscript"/>
        </w:rPr>
        <w:t>3</w:t>
      </w:r>
      <w:r w:rsidR="00D669D9" w:rsidRPr="00FE4728">
        <w:rPr>
          <w:rFonts w:ascii="Times New Roman" w:hAnsi="Times New Roman" w:cs="Times New Roman"/>
          <w:color w:val="000000" w:themeColor="text1"/>
          <w:sz w:val="24"/>
          <w:szCs w:val="24"/>
        </w:rPr>
        <w:t xml:space="preserve"> N-fixers (Tukey: p=0.040; Table 3</w:t>
      </w:r>
      <w:r w:rsidR="005A1BA1" w:rsidRPr="00FE4728">
        <w:rPr>
          <w:rFonts w:ascii="Times New Roman" w:hAnsi="Times New Roman" w:cs="Times New Roman"/>
          <w:color w:val="000000" w:themeColor="text1"/>
          <w:sz w:val="24"/>
          <w:szCs w:val="24"/>
        </w:rPr>
        <w:t>; Fig. 3a</w:t>
      </w:r>
      <w:r w:rsidR="00D669D9" w:rsidRPr="00FE4728">
        <w:rPr>
          <w:rFonts w:ascii="Times New Roman" w:hAnsi="Times New Roman" w:cs="Times New Roman"/>
          <w:color w:val="000000" w:themeColor="text1"/>
          <w:sz w:val="24"/>
          <w:szCs w:val="24"/>
        </w:rPr>
        <w:t>). An additional interaction between soil nitrogen availability and plant functional group (</w:t>
      </w:r>
      <w:r w:rsidR="00D669D9" w:rsidRPr="00FE4728">
        <w:rPr>
          <w:rFonts w:ascii="Times New Roman" w:hAnsi="Times New Roman" w:cs="Times New Roman"/>
          <w:i/>
          <w:iCs/>
          <w:color w:val="000000" w:themeColor="text1"/>
          <w:sz w:val="24"/>
          <w:szCs w:val="24"/>
        </w:rPr>
        <w:t>p</w:t>
      </w:r>
      <w:r w:rsidR="00D669D9" w:rsidRPr="00FE4728">
        <w:rPr>
          <w:rFonts w:ascii="Times New Roman" w:hAnsi="Times New Roman" w:cs="Times New Roman"/>
          <w:color w:val="000000" w:themeColor="text1"/>
          <w:sz w:val="24"/>
          <w:szCs w:val="24"/>
        </w:rPr>
        <w:t xml:space="preserve">=0.005; Table 3) indicated a negative effect of increasing soil nitrogen availability on leaf </w:t>
      </w:r>
      <w:proofErr w:type="gramStart"/>
      <w:r w:rsidR="00D669D9" w:rsidRPr="00FE4728">
        <w:rPr>
          <w:rFonts w:ascii="Times New Roman" w:hAnsi="Times New Roman" w:cs="Times New Roman"/>
          <w:i/>
          <w:iCs/>
          <w:color w:val="000000" w:themeColor="text1"/>
          <w:sz w:val="24"/>
          <w:szCs w:val="24"/>
        </w:rPr>
        <w:t>C</w:t>
      </w:r>
      <w:r w:rsidR="00D669D9" w:rsidRPr="00FE4728">
        <w:rPr>
          <w:rFonts w:ascii="Times New Roman" w:hAnsi="Times New Roman" w:cs="Times New Roman"/>
          <w:color w:val="000000" w:themeColor="text1"/>
          <w:sz w:val="24"/>
          <w:szCs w:val="24"/>
          <w:vertAlign w:val="subscript"/>
        </w:rPr>
        <w:t>i</w:t>
      </w:r>
      <w:r w:rsidR="00D669D9" w:rsidRPr="00FE4728">
        <w:rPr>
          <w:rFonts w:ascii="Times New Roman" w:hAnsi="Times New Roman" w:cs="Times New Roman"/>
          <w:color w:val="000000" w:themeColor="text1"/>
          <w:sz w:val="24"/>
          <w:szCs w:val="24"/>
        </w:rPr>
        <w:t>:</w:t>
      </w:r>
      <w:r w:rsidR="00D669D9" w:rsidRPr="00FE4728">
        <w:rPr>
          <w:rFonts w:ascii="Times New Roman" w:hAnsi="Times New Roman" w:cs="Times New Roman"/>
          <w:i/>
          <w:iCs/>
          <w:color w:val="000000" w:themeColor="text1"/>
          <w:sz w:val="24"/>
          <w:szCs w:val="24"/>
        </w:rPr>
        <w:t>C</w:t>
      </w:r>
      <w:r w:rsidR="00D669D9" w:rsidRPr="00FE4728">
        <w:rPr>
          <w:rFonts w:ascii="Times New Roman" w:hAnsi="Times New Roman" w:cs="Times New Roman"/>
          <w:color w:val="000000" w:themeColor="text1"/>
          <w:sz w:val="24"/>
          <w:szCs w:val="24"/>
          <w:vertAlign w:val="subscript"/>
        </w:rPr>
        <w:t>a</w:t>
      </w:r>
      <w:proofErr w:type="gramEnd"/>
      <w:r w:rsidR="00D669D9" w:rsidRPr="00FE4728">
        <w:rPr>
          <w:rFonts w:ascii="Times New Roman" w:hAnsi="Times New Roman" w:cs="Times New Roman"/>
          <w:color w:val="000000" w:themeColor="text1"/>
          <w:sz w:val="24"/>
          <w:szCs w:val="24"/>
        </w:rPr>
        <w:t xml:space="preserve"> in C</w:t>
      </w:r>
      <w:r w:rsidR="00D669D9" w:rsidRPr="00FE4728">
        <w:rPr>
          <w:rFonts w:ascii="Times New Roman" w:hAnsi="Times New Roman" w:cs="Times New Roman"/>
          <w:color w:val="000000" w:themeColor="text1"/>
          <w:sz w:val="24"/>
          <w:szCs w:val="24"/>
          <w:vertAlign w:val="subscript"/>
        </w:rPr>
        <w:t>4</w:t>
      </w:r>
      <w:r w:rsidR="00D669D9" w:rsidRPr="00FE4728">
        <w:rPr>
          <w:rFonts w:ascii="Times New Roman" w:hAnsi="Times New Roman" w:cs="Times New Roman"/>
          <w:color w:val="000000" w:themeColor="text1"/>
          <w:sz w:val="24"/>
          <w:szCs w:val="24"/>
        </w:rPr>
        <w:t xml:space="preserve"> non-fixers (Tukey: p=0.007), with no effect in C</w:t>
      </w:r>
      <w:r w:rsidR="00D669D9" w:rsidRPr="00FE4728">
        <w:rPr>
          <w:rFonts w:ascii="Times New Roman" w:hAnsi="Times New Roman" w:cs="Times New Roman"/>
          <w:color w:val="000000" w:themeColor="text1"/>
          <w:sz w:val="24"/>
          <w:szCs w:val="24"/>
          <w:vertAlign w:val="subscript"/>
        </w:rPr>
        <w:t>3</w:t>
      </w:r>
      <w:r w:rsidR="00D669D9" w:rsidRPr="00FE4728">
        <w:rPr>
          <w:rFonts w:ascii="Times New Roman" w:hAnsi="Times New Roman" w:cs="Times New Roman"/>
          <w:color w:val="000000" w:themeColor="text1"/>
          <w:sz w:val="24"/>
          <w:szCs w:val="24"/>
        </w:rPr>
        <w:t xml:space="preserve"> non-fixers (Tukey: p=0.660) or C</w:t>
      </w:r>
      <w:r w:rsidR="00D669D9" w:rsidRPr="00FE4728">
        <w:rPr>
          <w:rFonts w:ascii="Times New Roman" w:hAnsi="Times New Roman" w:cs="Times New Roman"/>
          <w:color w:val="000000" w:themeColor="text1"/>
          <w:sz w:val="24"/>
          <w:szCs w:val="24"/>
          <w:vertAlign w:val="subscript"/>
        </w:rPr>
        <w:t>3</w:t>
      </w:r>
      <w:r w:rsidR="00D669D9" w:rsidRPr="00FE4728">
        <w:rPr>
          <w:rFonts w:ascii="Times New Roman" w:hAnsi="Times New Roman" w:cs="Times New Roman"/>
          <w:color w:val="000000" w:themeColor="text1"/>
          <w:sz w:val="24"/>
          <w:szCs w:val="24"/>
        </w:rPr>
        <w:t xml:space="preserve"> N-fixers (Tukey: p=0.231). </w:t>
      </w:r>
      <w:r w:rsidR="00331585" w:rsidRPr="00FE4728">
        <w:rPr>
          <w:rFonts w:ascii="Times New Roman" w:hAnsi="Times New Roman" w:cs="Times New Roman"/>
          <w:color w:val="000000" w:themeColor="text1"/>
          <w:sz w:val="24"/>
          <w:szCs w:val="24"/>
        </w:rPr>
        <w:t>A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lower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than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DA0E8E" w:rsidRPr="00FE4728">
        <w:rPr>
          <w:rFonts w:ascii="Times New Roman" w:hAnsi="Times New Roman" w:cs="Times New Roman"/>
          <w:color w:val="000000" w:themeColor="text1"/>
          <w:sz w:val="24"/>
          <w:szCs w:val="24"/>
        </w:rPr>
        <w:t>8</w:t>
      </w:r>
      <w:r w:rsidR="00331585" w:rsidRPr="00FE4728">
        <w:rPr>
          <w:rFonts w:ascii="Times New Roman" w:hAnsi="Times New Roman" w:cs="Times New Roman"/>
          <w:color w:val="000000" w:themeColor="text1"/>
          <w:sz w:val="24"/>
          <w:szCs w:val="24"/>
        </w:rPr>
        <w:t>6</w:t>
      </w:r>
      <w:r w:rsidR="009E519D" w:rsidRPr="00FE4728">
        <w:rPr>
          <w:rFonts w:ascii="Times New Roman" w:hAnsi="Times New Roman" w:cs="Times New Roman"/>
          <w:color w:val="000000" w:themeColor="text1"/>
          <w:sz w:val="24"/>
          <w:szCs w:val="24"/>
        </w:rPr>
        <w:t>6</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16157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16157E" w:rsidRPr="00C93F1B" w:rsidRDefault="0016157E" w:rsidP="0016157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16157E" w:rsidRPr="00DA0E8E" w:rsidRDefault="0016157E" w:rsidP="0016157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7B89E7E" w:rsidR="0016157E" w:rsidRPr="0016157E" w:rsidRDefault="0016157E" w:rsidP="0016157E">
            <w:pPr>
              <w:jc w:val="right"/>
              <w:rPr>
                <w:color w:val="000000"/>
              </w:rPr>
            </w:pPr>
            <w:r w:rsidRPr="0016157E">
              <w:rPr>
                <w:color w:val="000000"/>
              </w:rPr>
              <w:t>1.08E+00</w:t>
            </w:r>
          </w:p>
        </w:tc>
        <w:tc>
          <w:tcPr>
            <w:tcW w:w="1116" w:type="dxa"/>
            <w:tcBorders>
              <w:top w:val="single" w:sz="4" w:space="0" w:color="auto"/>
              <w:left w:val="nil"/>
              <w:bottom w:val="nil"/>
              <w:right w:val="nil"/>
            </w:tcBorders>
            <w:shd w:val="clear" w:color="auto" w:fill="auto"/>
            <w:noWrap/>
            <w:vAlign w:val="bottom"/>
            <w:hideMark/>
          </w:tcPr>
          <w:p w14:paraId="5D561E0E" w14:textId="0A0195F8" w:rsidR="0016157E" w:rsidRPr="0016157E" w:rsidRDefault="0016157E" w:rsidP="0016157E">
            <w:pPr>
              <w:jc w:val="right"/>
              <w:rPr>
                <w:color w:val="000000"/>
              </w:rPr>
            </w:pPr>
            <w:r w:rsidRPr="0016157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577EB44" w:rsidR="0016157E" w:rsidRPr="0016157E" w:rsidRDefault="0016157E" w:rsidP="0016157E">
            <w:pPr>
              <w:jc w:val="right"/>
              <w:rPr>
                <w:color w:val="000000"/>
              </w:rPr>
            </w:pPr>
            <w:r w:rsidRPr="0016157E">
              <w:rPr>
                <w:color w:val="000000"/>
              </w:rPr>
              <w:t>-</w:t>
            </w:r>
          </w:p>
        </w:tc>
      </w:tr>
      <w:tr w:rsidR="0016157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16157E" w:rsidRPr="006028A3" w:rsidRDefault="0016157E" w:rsidP="0016157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FDA9949" w:rsidR="0016157E" w:rsidRPr="0016157E" w:rsidRDefault="0016157E" w:rsidP="0016157E">
            <w:pPr>
              <w:jc w:val="right"/>
              <w:rPr>
                <w:color w:val="000000"/>
              </w:rPr>
            </w:pPr>
            <w:r w:rsidRPr="0016157E">
              <w:rPr>
                <w:color w:val="000000"/>
              </w:rPr>
              <w:t>-2.59E-01</w:t>
            </w:r>
          </w:p>
        </w:tc>
        <w:tc>
          <w:tcPr>
            <w:tcW w:w="1116" w:type="dxa"/>
            <w:tcBorders>
              <w:top w:val="nil"/>
              <w:left w:val="nil"/>
              <w:bottom w:val="nil"/>
              <w:right w:val="nil"/>
            </w:tcBorders>
            <w:shd w:val="clear" w:color="auto" w:fill="auto"/>
            <w:noWrap/>
            <w:vAlign w:val="bottom"/>
            <w:hideMark/>
          </w:tcPr>
          <w:p w14:paraId="039A2919" w14:textId="70D4A8D7" w:rsidR="0016157E" w:rsidRPr="0016157E" w:rsidRDefault="0016157E" w:rsidP="0016157E">
            <w:pPr>
              <w:jc w:val="right"/>
              <w:rPr>
                <w:color w:val="000000"/>
              </w:rPr>
            </w:pPr>
            <w:r w:rsidRPr="0016157E">
              <w:rPr>
                <w:color w:val="000000"/>
              </w:rPr>
              <w:t>14.042</w:t>
            </w:r>
          </w:p>
        </w:tc>
        <w:tc>
          <w:tcPr>
            <w:tcW w:w="1072" w:type="dxa"/>
            <w:tcBorders>
              <w:top w:val="nil"/>
              <w:left w:val="nil"/>
              <w:bottom w:val="nil"/>
              <w:right w:val="nil"/>
            </w:tcBorders>
            <w:shd w:val="clear" w:color="auto" w:fill="auto"/>
            <w:noWrap/>
            <w:vAlign w:val="bottom"/>
            <w:hideMark/>
          </w:tcPr>
          <w:p w14:paraId="4C27584E" w14:textId="2048E346" w:rsidR="0016157E" w:rsidRPr="0016157E" w:rsidRDefault="0016157E" w:rsidP="0016157E">
            <w:pPr>
              <w:jc w:val="right"/>
              <w:rPr>
                <w:b/>
                <w:bCs/>
                <w:color w:val="000000"/>
              </w:rPr>
            </w:pPr>
            <w:r w:rsidRPr="0016157E">
              <w:rPr>
                <w:b/>
                <w:bCs/>
                <w:color w:val="000000"/>
              </w:rPr>
              <w:t>&lt;0.001</w:t>
            </w:r>
          </w:p>
        </w:tc>
      </w:tr>
      <w:tr w:rsidR="0016157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537EEFC7" w:rsidR="0016157E" w:rsidRPr="006028A3" w:rsidRDefault="0016157E" w:rsidP="0016157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6E922724" w:rsidR="0016157E" w:rsidRPr="0016157E" w:rsidRDefault="0016157E" w:rsidP="0016157E">
            <w:pPr>
              <w:jc w:val="right"/>
              <w:rPr>
                <w:color w:val="000000"/>
              </w:rPr>
            </w:pPr>
            <w:r w:rsidRPr="0016157E">
              <w:rPr>
                <w:color w:val="000000"/>
              </w:rPr>
              <w:t>-3.26E-03</w:t>
            </w:r>
          </w:p>
        </w:tc>
        <w:tc>
          <w:tcPr>
            <w:tcW w:w="1116" w:type="dxa"/>
            <w:tcBorders>
              <w:top w:val="nil"/>
              <w:left w:val="nil"/>
              <w:bottom w:val="nil"/>
              <w:right w:val="nil"/>
            </w:tcBorders>
            <w:shd w:val="clear" w:color="auto" w:fill="auto"/>
            <w:noWrap/>
            <w:vAlign w:val="bottom"/>
            <w:hideMark/>
          </w:tcPr>
          <w:p w14:paraId="2432BCD8" w14:textId="7C24CDC4" w:rsidR="0016157E" w:rsidRPr="0016157E" w:rsidRDefault="0016157E" w:rsidP="0016157E">
            <w:pPr>
              <w:jc w:val="right"/>
              <w:rPr>
                <w:color w:val="000000"/>
              </w:rPr>
            </w:pPr>
            <w:r w:rsidRPr="0016157E">
              <w:rPr>
                <w:color w:val="000000"/>
              </w:rPr>
              <w:t>1.398</w:t>
            </w:r>
          </w:p>
        </w:tc>
        <w:tc>
          <w:tcPr>
            <w:tcW w:w="1072" w:type="dxa"/>
            <w:tcBorders>
              <w:top w:val="nil"/>
              <w:left w:val="nil"/>
              <w:bottom w:val="nil"/>
              <w:right w:val="nil"/>
            </w:tcBorders>
            <w:shd w:val="clear" w:color="auto" w:fill="auto"/>
            <w:noWrap/>
            <w:vAlign w:val="bottom"/>
            <w:hideMark/>
          </w:tcPr>
          <w:p w14:paraId="49836D74" w14:textId="588E79E9" w:rsidR="0016157E" w:rsidRPr="0016157E" w:rsidRDefault="0016157E" w:rsidP="0016157E">
            <w:pPr>
              <w:jc w:val="right"/>
              <w:rPr>
                <w:b/>
                <w:bCs/>
                <w:i/>
                <w:iCs/>
                <w:color w:val="000000"/>
              </w:rPr>
            </w:pPr>
            <w:r w:rsidRPr="0016157E">
              <w:rPr>
                <w:color w:val="000000"/>
              </w:rPr>
              <w:t>0.237</w:t>
            </w:r>
          </w:p>
        </w:tc>
      </w:tr>
      <w:tr w:rsidR="0016157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16157E" w:rsidRPr="00C93F1B" w:rsidRDefault="0016157E" w:rsidP="0016157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113F3629" w:rsidR="0016157E" w:rsidRPr="0016157E" w:rsidRDefault="0016157E" w:rsidP="0016157E">
            <w:pPr>
              <w:jc w:val="right"/>
              <w:rPr>
                <w:color w:val="000000"/>
              </w:rPr>
            </w:pPr>
            <w:r w:rsidRPr="0016157E">
              <w:rPr>
                <w:color w:val="000000"/>
              </w:rPr>
              <w:t>-1.40E-03</w:t>
            </w:r>
          </w:p>
        </w:tc>
        <w:tc>
          <w:tcPr>
            <w:tcW w:w="1116" w:type="dxa"/>
            <w:tcBorders>
              <w:top w:val="nil"/>
              <w:left w:val="nil"/>
              <w:bottom w:val="nil"/>
              <w:right w:val="nil"/>
            </w:tcBorders>
            <w:shd w:val="clear" w:color="auto" w:fill="auto"/>
            <w:noWrap/>
            <w:vAlign w:val="bottom"/>
            <w:hideMark/>
          </w:tcPr>
          <w:p w14:paraId="2B2CD9C6" w14:textId="3EA5139D" w:rsidR="0016157E" w:rsidRPr="0016157E" w:rsidRDefault="0016157E" w:rsidP="0016157E">
            <w:pPr>
              <w:jc w:val="right"/>
              <w:rPr>
                <w:color w:val="000000"/>
              </w:rPr>
            </w:pPr>
            <w:r w:rsidRPr="0016157E">
              <w:rPr>
                <w:color w:val="000000"/>
              </w:rPr>
              <w:t>0.708</w:t>
            </w:r>
          </w:p>
        </w:tc>
        <w:tc>
          <w:tcPr>
            <w:tcW w:w="1072" w:type="dxa"/>
            <w:tcBorders>
              <w:top w:val="nil"/>
              <w:left w:val="nil"/>
              <w:bottom w:val="nil"/>
              <w:right w:val="nil"/>
            </w:tcBorders>
            <w:shd w:val="clear" w:color="auto" w:fill="auto"/>
            <w:noWrap/>
            <w:vAlign w:val="bottom"/>
            <w:hideMark/>
          </w:tcPr>
          <w:p w14:paraId="72AB3A3F" w14:textId="0813BBB3" w:rsidR="0016157E" w:rsidRPr="0016157E" w:rsidRDefault="0016157E" w:rsidP="0016157E">
            <w:pPr>
              <w:jc w:val="right"/>
              <w:rPr>
                <w:i/>
                <w:iCs/>
                <w:color w:val="000000"/>
              </w:rPr>
            </w:pPr>
            <w:r w:rsidRPr="0016157E">
              <w:rPr>
                <w:color w:val="000000"/>
              </w:rPr>
              <w:t>0.4</w:t>
            </w:r>
            <w:r>
              <w:rPr>
                <w:color w:val="000000"/>
              </w:rPr>
              <w:t>00</w:t>
            </w:r>
          </w:p>
        </w:tc>
      </w:tr>
      <w:tr w:rsidR="0016157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16157E" w:rsidRPr="00C93F1B" w:rsidRDefault="0016157E" w:rsidP="0016157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937F72D"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49A62CCD" w14:textId="73B48B96" w:rsidR="0016157E" w:rsidRPr="0016157E" w:rsidRDefault="0016157E" w:rsidP="0016157E">
            <w:pPr>
              <w:jc w:val="right"/>
              <w:rPr>
                <w:color w:val="000000"/>
              </w:rPr>
            </w:pPr>
            <w:r w:rsidRPr="0016157E">
              <w:rPr>
                <w:color w:val="000000"/>
              </w:rPr>
              <w:t>451.106</w:t>
            </w:r>
          </w:p>
        </w:tc>
        <w:tc>
          <w:tcPr>
            <w:tcW w:w="1072" w:type="dxa"/>
            <w:tcBorders>
              <w:top w:val="nil"/>
              <w:left w:val="nil"/>
              <w:bottom w:val="nil"/>
              <w:right w:val="nil"/>
            </w:tcBorders>
            <w:shd w:val="clear" w:color="auto" w:fill="auto"/>
            <w:noWrap/>
            <w:vAlign w:val="bottom"/>
            <w:hideMark/>
          </w:tcPr>
          <w:p w14:paraId="07117E5B" w14:textId="11706266" w:rsidR="0016157E" w:rsidRPr="0016157E" w:rsidRDefault="0016157E" w:rsidP="0016157E">
            <w:pPr>
              <w:jc w:val="right"/>
              <w:rPr>
                <w:b/>
                <w:bCs/>
                <w:color w:val="000000"/>
              </w:rPr>
            </w:pPr>
            <w:r w:rsidRPr="0016157E">
              <w:rPr>
                <w:b/>
                <w:bCs/>
                <w:color w:val="000000"/>
              </w:rPr>
              <w:t>&lt;0.001</w:t>
            </w:r>
          </w:p>
        </w:tc>
      </w:tr>
      <w:tr w:rsidR="0016157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600B8AE"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16157E" w:rsidRPr="00DA0E8E" w:rsidRDefault="0016157E" w:rsidP="0016157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61C3C2AA" w:rsidR="0016157E" w:rsidRPr="0016157E" w:rsidRDefault="0016157E" w:rsidP="0016157E">
            <w:pPr>
              <w:jc w:val="right"/>
              <w:rPr>
                <w:color w:val="000000"/>
              </w:rPr>
            </w:pPr>
            <w:r w:rsidRPr="0016157E">
              <w:rPr>
                <w:color w:val="000000"/>
              </w:rPr>
              <w:t>1.47E-03</w:t>
            </w:r>
          </w:p>
        </w:tc>
        <w:tc>
          <w:tcPr>
            <w:tcW w:w="1116" w:type="dxa"/>
            <w:tcBorders>
              <w:top w:val="nil"/>
              <w:left w:val="nil"/>
              <w:bottom w:val="nil"/>
              <w:right w:val="nil"/>
            </w:tcBorders>
            <w:shd w:val="clear" w:color="auto" w:fill="auto"/>
            <w:noWrap/>
            <w:vAlign w:val="bottom"/>
            <w:hideMark/>
          </w:tcPr>
          <w:p w14:paraId="1B463235" w14:textId="32BED0AE" w:rsidR="0016157E" w:rsidRPr="0016157E" w:rsidRDefault="0016157E" w:rsidP="0016157E">
            <w:pPr>
              <w:jc w:val="right"/>
              <w:rPr>
                <w:color w:val="000000"/>
              </w:rPr>
            </w:pPr>
            <w:r w:rsidRPr="0016157E">
              <w:rPr>
                <w:color w:val="000000"/>
              </w:rPr>
              <w:t>0.318</w:t>
            </w:r>
          </w:p>
        </w:tc>
        <w:tc>
          <w:tcPr>
            <w:tcW w:w="1072" w:type="dxa"/>
            <w:tcBorders>
              <w:top w:val="nil"/>
              <w:left w:val="nil"/>
              <w:bottom w:val="nil"/>
              <w:right w:val="nil"/>
            </w:tcBorders>
            <w:shd w:val="clear" w:color="auto" w:fill="auto"/>
            <w:noWrap/>
            <w:vAlign w:val="bottom"/>
            <w:hideMark/>
          </w:tcPr>
          <w:p w14:paraId="6F00DF36" w14:textId="276EA5A3" w:rsidR="0016157E" w:rsidRPr="0016157E" w:rsidRDefault="0016157E" w:rsidP="0016157E">
            <w:pPr>
              <w:jc w:val="right"/>
              <w:rPr>
                <w:b/>
                <w:bCs/>
                <w:color w:val="000000"/>
              </w:rPr>
            </w:pPr>
            <w:r w:rsidRPr="0016157E">
              <w:rPr>
                <w:color w:val="000000"/>
              </w:rPr>
              <w:t>0.573</w:t>
            </w:r>
          </w:p>
        </w:tc>
      </w:tr>
      <w:tr w:rsidR="0016157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16157E" w:rsidRPr="00C93F1B" w:rsidRDefault="0016157E" w:rsidP="0016157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3E33A105"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55FF6BBB" w14:textId="07EAF46E" w:rsidR="0016157E" w:rsidRPr="0016157E" w:rsidRDefault="0016157E" w:rsidP="0016157E">
            <w:pPr>
              <w:jc w:val="right"/>
              <w:rPr>
                <w:color w:val="000000"/>
              </w:rPr>
            </w:pPr>
            <w:r w:rsidRPr="0016157E">
              <w:rPr>
                <w:color w:val="000000"/>
              </w:rPr>
              <w:t>6.737</w:t>
            </w:r>
          </w:p>
        </w:tc>
        <w:tc>
          <w:tcPr>
            <w:tcW w:w="1072" w:type="dxa"/>
            <w:tcBorders>
              <w:top w:val="nil"/>
              <w:left w:val="nil"/>
              <w:bottom w:val="nil"/>
              <w:right w:val="nil"/>
            </w:tcBorders>
            <w:shd w:val="clear" w:color="auto" w:fill="auto"/>
            <w:noWrap/>
            <w:vAlign w:val="bottom"/>
            <w:hideMark/>
          </w:tcPr>
          <w:p w14:paraId="42D4CA50" w14:textId="03F5F9DD" w:rsidR="0016157E" w:rsidRPr="0016157E" w:rsidRDefault="0016157E" w:rsidP="0016157E">
            <w:pPr>
              <w:jc w:val="right"/>
              <w:rPr>
                <w:b/>
                <w:bCs/>
                <w:color w:val="000000"/>
              </w:rPr>
            </w:pPr>
            <w:r w:rsidRPr="0016157E">
              <w:rPr>
                <w:b/>
                <w:bCs/>
                <w:color w:val="000000"/>
              </w:rPr>
              <w:t>0.034</w:t>
            </w:r>
          </w:p>
        </w:tc>
      </w:tr>
      <w:tr w:rsidR="0016157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6596DD0"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16157E" w:rsidRPr="00DA0E8E" w:rsidRDefault="0016157E" w:rsidP="0016157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4266088C" w:rsidR="0016157E" w:rsidRPr="0016157E" w:rsidRDefault="0016157E" w:rsidP="0016157E">
            <w:pPr>
              <w:jc w:val="right"/>
              <w:rPr>
                <w:color w:val="000000"/>
              </w:rPr>
            </w:pPr>
            <w:r w:rsidRPr="0016157E">
              <w:rPr>
                <w:color w:val="000000"/>
              </w:rPr>
              <w:t>-</w:t>
            </w:r>
          </w:p>
        </w:tc>
        <w:tc>
          <w:tcPr>
            <w:tcW w:w="1116" w:type="dxa"/>
            <w:tcBorders>
              <w:top w:val="nil"/>
              <w:left w:val="nil"/>
              <w:bottom w:val="nil"/>
              <w:right w:val="nil"/>
            </w:tcBorders>
            <w:shd w:val="clear" w:color="auto" w:fill="auto"/>
            <w:noWrap/>
            <w:vAlign w:val="bottom"/>
            <w:hideMark/>
          </w:tcPr>
          <w:p w14:paraId="4DA36EAF" w14:textId="6BB41C43" w:rsidR="0016157E" w:rsidRPr="0016157E" w:rsidRDefault="0016157E" w:rsidP="0016157E">
            <w:pPr>
              <w:jc w:val="right"/>
              <w:rPr>
                <w:color w:val="000000"/>
              </w:rPr>
            </w:pPr>
            <w:r w:rsidRPr="0016157E">
              <w:rPr>
                <w:color w:val="000000"/>
              </w:rPr>
              <w:t>3.89</w:t>
            </w:r>
          </w:p>
        </w:tc>
        <w:tc>
          <w:tcPr>
            <w:tcW w:w="1072" w:type="dxa"/>
            <w:tcBorders>
              <w:top w:val="nil"/>
              <w:left w:val="nil"/>
              <w:bottom w:val="nil"/>
              <w:right w:val="nil"/>
            </w:tcBorders>
            <w:shd w:val="clear" w:color="auto" w:fill="auto"/>
            <w:noWrap/>
            <w:vAlign w:val="bottom"/>
            <w:hideMark/>
          </w:tcPr>
          <w:p w14:paraId="11DA06DE" w14:textId="4B294335" w:rsidR="0016157E" w:rsidRPr="0016157E" w:rsidRDefault="0016157E" w:rsidP="0016157E">
            <w:pPr>
              <w:jc w:val="right"/>
              <w:rPr>
                <w:b/>
                <w:bCs/>
                <w:color w:val="000000"/>
              </w:rPr>
            </w:pPr>
            <w:r w:rsidRPr="0016157E">
              <w:rPr>
                <w:color w:val="000000"/>
              </w:rPr>
              <w:t>0.143</w:t>
            </w:r>
          </w:p>
        </w:tc>
      </w:tr>
      <w:tr w:rsidR="0016157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16157E" w:rsidRPr="00C93F1B" w:rsidRDefault="0016157E" w:rsidP="0016157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16157E" w:rsidRPr="00DA0E8E" w:rsidRDefault="0016157E" w:rsidP="0016157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0068AFB4" w:rsidR="0016157E" w:rsidRPr="0016157E" w:rsidRDefault="0016157E" w:rsidP="0016157E">
            <w:pPr>
              <w:jc w:val="right"/>
              <w:rPr>
                <w:color w:val="000000"/>
              </w:rPr>
            </w:pPr>
            <w:r w:rsidRPr="0016157E">
              <w:rPr>
                <w:color w:val="000000"/>
              </w:rPr>
              <w:t>-</w:t>
            </w:r>
          </w:p>
        </w:tc>
        <w:tc>
          <w:tcPr>
            <w:tcW w:w="1116" w:type="dxa"/>
            <w:tcBorders>
              <w:top w:val="nil"/>
              <w:left w:val="nil"/>
              <w:right w:val="nil"/>
            </w:tcBorders>
            <w:shd w:val="clear" w:color="auto" w:fill="auto"/>
            <w:noWrap/>
            <w:vAlign w:val="bottom"/>
            <w:hideMark/>
          </w:tcPr>
          <w:p w14:paraId="4805DDDE" w14:textId="075EC684" w:rsidR="0016157E" w:rsidRPr="0016157E" w:rsidRDefault="0016157E" w:rsidP="0016157E">
            <w:pPr>
              <w:jc w:val="right"/>
              <w:rPr>
                <w:color w:val="000000"/>
              </w:rPr>
            </w:pPr>
            <w:r w:rsidRPr="0016157E">
              <w:rPr>
                <w:color w:val="000000"/>
              </w:rPr>
              <w:t>10.622</w:t>
            </w:r>
          </w:p>
        </w:tc>
        <w:tc>
          <w:tcPr>
            <w:tcW w:w="1072" w:type="dxa"/>
            <w:tcBorders>
              <w:top w:val="nil"/>
              <w:left w:val="nil"/>
              <w:right w:val="nil"/>
            </w:tcBorders>
            <w:shd w:val="clear" w:color="auto" w:fill="auto"/>
            <w:noWrap/>
            <w:vAlign w:val="bottom"/>
            <w:hideMark/>
          </w:tcPr>
          <w:p w14:paraId="241D756D" w14:textId="459ADD6C" w:rsidR="0016157E" w:rsidRPr="0016157E" w:rsidRDefault="0016157E" w:rsidP="0016157E">
            <w:pPr>
              <w:jc w:val="right"/>
              <w:rPr>
                <w:b/>
                <w:bCs/>
                <w:color w:val="000000"/>
              </w:rPr>
            </w:pPr>
            <w:r w:rsidRPr="0016157E">
              <w:rPr>
                <w:b/>
                <w:bCs/>
                <w:color w:val="000000"/>
              </w:rPr>
              <w:t>0.005</w:t>
            </w:r>
          </w:p>
        </w:tc>
      </w:tr>
      <w:tr w:rsidR="0016157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67FC1A58" w:rsidR="0016157E" w:rsidRPr="00C93F1B" w:rsidRDefault="0016157E" w:rsidP="0016157E">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16157E" w:rsidRPr="00DA0E8E" w:rsidRDefault="0016157E" w:rsidP="0016157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24D49C01" w:rsidR="0016157E" w:rsidRPr="0016157E" w:rsidRDefault="0016157E" w:rsidP="0016157E">
            <w:pPr>
              <w:jc w:val="right"/>
              <w:rPr>
                <w:color w:val="000000"/>
              </w:rPr>
            </w:pPr>
            <w:r w:rsidRPr="0016157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07B3480" w:rsidR="0016157E" w:rsidRPr="0016157E" w:rsidRDefault="0016157E" w:rsidP="0016157E">
            <w:pPr>
              <w:jc w:val="right"/>
              <w:rPr>
                <w:color w:val="000000"/>
              </w:rPr>
            </w:pPr>
            <w:r w:rsidRPr="0016157E">
              <w:rPr>
                <w:color w:val="000000"/>
              </w:rPr>
              <w:t>0.409</w:t>
            </w:r>
          </w:p>
        </w:tc>
        <w:tc>
          <w:tcPr>
            <w:tcW w:w="1072" w:type="dxa"/>
            <w:tcBorders>
              <w:top w:val="nil"/>
              <w:left w:val="nil"/>
              <w:bottom w:val="single" w:sz="4" w:space="0" w:color="auto"/>
              <w:right w:val="nil"/>
            </w:tcBorders>
            <w:shd w:val="clear" w:color="auto" w:fill="auto"/>
            <w:noWrap/>
            <w:vAlign w:val="bottom"/>
            <w:hideMark/>
          </w:tcPr>
          <w:p w14:paraId="38BDA523" w14:textId="74668CD1" w:rsidR="0016157E" w:rsidRPr="0016157E" w:rsidRDefault="0016157E" w:rsidP="0016157E">
            <w:pPr>
              <w:jc w:val="right"/>
              <w:rPr>
                <w:color w:val="000000"/>
              </w:rPr>
            </w:pPr>
            <w:r w:rsidRPr="0016157E">
              <w:rPr>
                <w:color w:val="000000"/>
              </w:rPr>
              <w:t>0.815</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B3A4B05" w:rsidR="00BE2AD9" w:rsidRDefault="00BA4C57" w:rsidP="0025039E">
      <w:pPr>
        <w:spacing w:line="360" w:lineRule="auto"/>
        <w:rPr>
          <w:b/>
          <w:bCs/>
          <w:color w:val="000000" w:themeColor="text1"/>
        </w:rPr>
      </w:pPr>
      <w:r>
        <w:rPr>
          <w:b/>
          <w:bCs/>
          <w:noProof/>
          <w:color w:val="000000" w:themeColor="text1"/>
        </w:rPr>
        <w:drawing>
          <wp:inline distT="0" distB="0" distL="0" distR="0" wp14:anchorId="665CDB47" wp14:editId="77920D8E">
            <wp:extent cx="5943600" cy="5551805"/>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4"/>
                    <a:stretch>
                      <a:fillRect/>
                    </a:stretch>
                  </pic:blipFill>
                  <pic:spPr>
                    <a:xfrm>
                      <a:off x="0" y="0"/>
                      <a:ext cx="5943600" cy="5551805"/>
                    </a:xfrm>
                    <a:prstGeom prst="rect">
                      <a:avLst/>
                    </a:prstGeom>
                  </pic:spPr>
                </pic:pic>
              </a:graphicData>
            </a:graphic>
          </wp:inline>
        </w:drawing>
      </w:r>
    </w:p>
    <w:p w14:paraId="4042139A" w14:textId="3318F5CE"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0111BA">
        <w:rPr>
          <w:color w:val="000000" w:themeColor="text1"/>
        </w:rPr>
        <w:t>3</w:t>
      </w:r>
      <w:r w:rsidR="00836F3A">
        <w:rPr>
          <w:color w:val="000000" w:themeColor="text1"/>
        </w:rPr>
        <w:t>-</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0111BA">
        <w:rPr>
          <w:color w:val="000000" w:themeColor="text1"/>
        </w:rPr>
        <w:t>Yellow points represent C</w:t>
      </w:r>
      <w:r w:rsidR="000111BA">
        <w:rPr>
          <w:color w:val="000000" w:themeColor="text1"/>
          <w:vertAlign w:val="subscript"/>
        </w:rPr>
        <w:t>3</w:t>
      </w:r>
      <w:r w:rsidR="000111BA">
        <w:rPr>
          <w:color w:val="000000" w:themeColor="text1"/>
        </w:rPr>
        <w:t xml:space="preserve"> N-fixers, blue points represent C</w:t>
      </w:r>
      <w:r w:rsidR="000111BA">
        <w:rPr>
          <w:color w:val="000000" w:themeColor="text1"/>
          <w:vertAlign w:val="subscript"/>
        </w:rPr>
        <w:t>3</w:t>
      </w:r>
      <w:r w:rsidR="000111BA">
        <w:rPr>
          <w:color w:val="000000" w:themeColor="text1"/>
        </w:rPr>
        <w:t xml:space="preserve"> non-fixers, and red points represent C</w:t>
      </w:r>
      <w:r w:rsidR="000111BA">
        <w:rPr>
          <w:color w:val="000000" w:themeColor="text1"/>
          <w:vertAlign w:val="subscript"/>
        </w:rPr>
        <w:t>4</w:t>
      </w:r>
      <w:r w:rsidR="000111BA">
        <w:rPr>
          <w:color w:val="000000" w:themeColor="text1"/>
        </w:rPr>
        <w:t xml:space="preserve"> non-fixers. Points are jittered along the x-axis for visibility. Trendlines are drawn to denote bivariate relationships where the regression line slope is different from zero (</w:t>
      </w:r>
      <w:r w:rsidR="000111BA">
        <w:rPr>
          <w:i/>
          <w:iCs/>
          <w:color w:val="000000" w:themeColor="text1"/>
        </w:rPr>
        <w:t>p</w:t>
      </w:r>
      <w:r w:rsidR="000111BA">
        <w:rPr>
          <w:color w:val="000000" w:themeColor="text1"/>
        </w:rPr>
        <w:t xml:space="preserve">&lt;0.05), with error ribbons representing the upper and lower 95% confidence intervals. Black trendlines refer to relationships averaged across plant functional groups, while colored trendlines refer to relationships within a plant functional group that correspond with the colored point. Trendlines and error ribbons were drawn </w:t>
      </w:r>
      <w:r w:rsidR="000111BA">
        <w:rPr>
          <w:color w:val="000000" w:themeColor="text1"/>
        </w:rPr>
        <w:lastRenderedPageBreak/>
        <w:t xml:space="preserve">using model predictions using the ‘emmeans’ R package </w:t>
      </w:r>
      <w:r w:rsidR="000111BA">
        <w:rPr>
          <w:color w:val="000000" w:themeColor="text1"/>
        </w:rPr>
        <w:fldChar w:fldCharType="begin" w:fldLock="1"/>
      </w:r>
      <w:r w:rsidR="000111B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0111BA">
        <w:rPr>
          <w:color w:val="000000" w:themeColor="text1"/>
        </w:rPr>
        <w:fldChar w:fldCharType="separate"/>
      </w:r>
      <w:r w:rsidR="000111BA" w:rsidRPr="00674E71">
        <w:rPr>
          <w:noProof/>
          <w:color w:val="000000" w:themeColor="text1"/>
        </w:rPr>
        <w:t>(Lenth 2019)</w:t>
      </w:r>
      <w:r w:rsidR="000111BA">
        <w:rPr>
          <w:color w:val="000000" w:themeColor="text1"/>
        </w:rPr>
        <w:fldChar w:fldCharType="end"/>
      </w:r>
      <w:r w:rsidR="000111BA">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30C6953D"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Table 4) was driven by negative effect</w:t>
      </w:r>
      <w:r w:rsidR="00E51D26">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marginal negative effect in</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=0.089</w:t>
      </w:r>
      <w:r>
        <w:rPr>
          <w:color w:val="000000" w:themeColor="text1"/>
        </w:rPr>
        <w:t>; Fig. 4</w:t>
      </w:r>
      <w:r w:rsidR="00DE0E3A">
        <w:rPr>
          <w:color w:val="000000" w:themeColor="text1"/>
        </w:rPr>
        <w:t>a</w:t>
      </w:r>
      <w:r>
        <w:rPr>
          <w:color w:val="000000" w:themeColor="text1"/>
        </w:rPr>
        <w:t xml:space="preserve">). </w:t>
      </w:r>
      <w:r w:rsidR="00D64356">
        <w:rPr>
          <w:color w:val="000000" w:themeColor="text1"/>
        </w:rPr>
        <w:t>An interaction between soil nitrogen availability and soil moisture (</w:t>
      </w:r>
      <w:r w:rsidR="00D64356">
        <w:rPr>
          <w:i/>
          <w:iCs/>
          <w:color w:val="000000" w:themeColor="text1"/>
        </w:rPr>
        <w:t>p</w:t>
      </w:r>
      <w:r w:rsidR="00D64356">
        <w:rPr>
          <w:color w:val="000000" w:themeColor="text1"/>
        </w:rPr>
        <w:t xml:space="preserve">=0.019; Table 4) indicated that the positive effect of increasing soil nitrogen availability on </w:t>
      </w:r>
      <w:r w:rsidR="00D64356">
        <w:rPr>
          <w:i/>
          <w:iCs/>
          <w:color w:val="000000" w:themeColor="text1"/>
        </w:rPr>
        <w:t>N</w:t>
      </w:r>
      <w:r w:rsidR="00D64356">
        <w:rPr>
          <w:color w:val="000000" w:themeColor="text1"/>
          <w:vertAlign w:val="subscript"/>
        </w:rPr>
        <w:t>area</w:t>
      </w:r>
      <w:r w:rsidR="00D64356">
        <w:rPr>
          <w:color w:val="000000" w:themeColor="text1"/>
        </w:rPr>
        <w:t xml:space="preserve"> (</w:t>
      </w:r>
      <w:r w:rsidR="00D64356">
        <w:rPr>
          <w:i/>
          <w:iCs/>
          <w:color w:val="000000" w:themeColor="text1"/>
        </w:rPr>
        <w:t>p</w:t>
      </w:r>
      <w:r w:rsidR="00D64356">
        <w:rPr>
          <w:color w:val="000000" w:themeColor="text1"/>
        </w:rPr>
        <w:t>=0.046; Table 4</w:t>
      </w:r>
      <w:r w:rsidR="003E61AB">
        <w:rPr>
          <w:color w:val="000000" w:themeColor="text1"/>
        </w:rPr>
        <w:t>; Fig. 4d</w:t>
      </w:r>
      <w:r w:rsidR="00D64356">
        <w:rPr>
          <w:color w:val="000000" w:themeColor="text1"/>
        </w:rPr>
        <w:t>) declined with increasing soil moisture</w:t>
      </w:r>
      <w:r w:rsidR="003E61AB">
        <w:rPr>
          <w:color w:val="000000" w:themeColor="text1"/>
        </w:rPr>
        <w:t xml:space="preserve"> despite no individual effect of soil moisture on </w:t>
      </w:r>
      <w:r w:rsidR="003E61AB">
        <w:rPr>
          <w:i/>
          <w:iCs/>
          <w:color w:val="000000" w:themeColor="text1"/>
        </w:rPr>
        <w:t>N</w:t>
      </w:r>
      <w:r w:rsidR="003E61AB">
        <w:rPr>
          <w:color w:val="000000" w:themeColor="text1"/>
          <w:vertAlign w:val="subscript"/>
        </w:rPr>
        <w:t>area</w:t>
      </w:r>
      <w:r w:rsidR="003E61AB">
        <w:rPr>
          <w:color w:val="000000" w:themeColor="text1"/>
        </w:rPr>
        <w:t xml:space="preserve"> (</w:t>
      </w:r>
      <w:r w:rsidR="003E61AB">
        <w:rPr>
          <w:i/>
          <w:iCs/>
          <w:color w:val="000000" w:themeColor="text1"/>
        </w:rPr>
        <w:t>p</w:t>
      </w:r>
      <w:r w:rsidR="003E61AB">
        <w:rPr>
          <w:color w:val="000000" w:themeColor="text1"/>
        </w:rPr>
        <w:t>=0.858; Table 4)</w:t>
      </w:r>
      <w:r w:rsidR="00D64356">
        <w:rPr>
          <w:color w:val="000000" w:themeColor="text1"/>
        </w:rPr>
        <w:t>. Specifically, there was at least a marginal</w:t>
      </w:r>
      <w:r w:rsidR="003E61AB">
        <w:rPr>
          <w:color w:val="000000" w:themeColor="text1"/>
        </w:rPr>
        <w:t xml:space="preserve"> </w:t>
      </w:r>
      <w:r w:rsidR="00D64356">
        <w:rPr>
          <w:color w:val="000000" w:themeColor="text1"/>
        </w:rPr>
        <w:t xml:space="preserve">positive effect of increasing soil nitrogen availability on </w:t>
      </w:r>
      <w:r w:rsidR="00D64356">
        <w:rPr>
          <w:i/>
          <w:iCs/>
          <w:color w:val="000000" w:themeColor="text1"/>
        </w:rPr>
        <w:t>N</w:t>
      </w:r>
      <w:r w:rsidR="00D64356">
        <w:rPr>
          <w:color w:val="000000" w:themeColor="text1"/>
          <w:vertAlign w:val="subscript"/>
        </w:rPr>
        <w:t>area</w:t>
      </w:r>
      <w:r w:rsidR="00D64356">
        <w:rPr>
          <w:color w:val="000000" w:themeColor="text1"/>
        </w:rPr>
        <w:t xml:space="preserve"> </w:t>
      </w:r>
      <w:r w:rsidR="003E61AB">
        <w:rPr>
          <w:color w:val="000000" w:themeColor="text1"/>
        </w:rPr>
        <w:t xml:space="preserve">when soil moisture was between 10% and 60% of water holding capacity (Tukey: </w:t>
      </w:r>
      <w:r w:rsidR="003E61AB" w:rsidRPr="003E61AB">
        <w:rPr>
          <w:i/>
          <w:iCs/>
          <w:color w:val="000000" w:themeColor="text1"/>
        </w:rPr>
        <w:t>p</w:t>
      </w:r>
      <w:r w:rsidR="003E61AB">
        <w:rPr>
          <w:color w:val="000000" w:themeColor="text1"/>
        </w:rPr>
        <w:t xml:space="preserve">&lt;0.1 in all cases), with no effect of soil nitrogen availability on </w:t>
      </w:r>
      <w:r w:rsidR="003E61AB">
        <w:rPr>
          <w:i/>
          <w:iCs/>
          <w:color w:val="000000" w:themeColor="text1"/>
        </w:rPr>
        <w:t>N</w:t>
      </w:r>
      <w:r w:rsidR="003E61AB" w:rsidRPr="003E61AB">
        <w:rPr>
          <w:color w:val="000000" w:themeColor="text1"/>
          <w:vertAlign w:val="subscript"/>
        </w:rPr>
        <w:t>area</w:t>
      </w:r>
      <w:r w:rsidR="003E61AB">
        <w:rPr>
          <w:color w:val="000000" w:themeColor="text1"/>
        </w:rPr>
        <w:t xml:space="preserve"> when soil moisture was greater than 65% of water holding capacity (Tukey: </w:t>
      </w:r>
      <w:r w:rsidR="003E61AB">
        <w:rPr>
          <w:i/>
          <w:iCs/>
          <w:color w:val="000000" w:themeColor="text1"/>
        </w:rPr>
        <w:t>p</w:t>
      </w:r>
      <w:r w:rsidR="003E61AB">
        <w:rPr>
          <w:color w:val="000000" w:themeColor="text1"/>
        </w:rPr>
        <w:t>&gt;0.1 in all cases). Finally,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p&lt;0.001)</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=0.011</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3E61AB">
        <w:rPr>
          <w:color w:val="000000" w:themeColor="text1"/>
        </w:rPr>
        <w:t>20</w:t>
      </w:r>
      <w:r w:rsidR="003365BA">
        <w:rPr>
          <w:color w:val="000000" w:themeColor="text1"/>
        </w:rPr>
        <w:t>).</w:t>
      </w:r>
    </w:p>
    <w:p w14:paraId="2B872623" w14:textId="5DBC7767" w:rsidR="00D01437" w:rsidRDefault="00CD59F2" w:rsidP="00F434E4">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3E61AB">
        <w:rPr>
          <w:color w:val="000000" w:themeColor="text1"/>
        </w:rPr>
        <w:t>943</w:t>
      </w:r>
      <w:r>
        <w:rPr>
          <w:color w:val="000000" w:themeColor="text1"/>
        </w:rPr>
        <w:t>; Table 4</w:t>
      </w:r>
      <w:r w:rsidR="003F78EE">
        <w:rPr>
          <w:color w:val="000000" w:themeColor="text1"/>
        </w:rPr>
        <w:t>; Fig. 4b</w:t>
      </w:r>
      <w:r>
        <w:rPr>
          <w:color w:val="000000" w:themeColor="text1"/>
        </w:rPr>
        <w:t>)</w:t>
      </w:r>
      <w:r w:rsidR="008B678E">
        <w:rPr>
          <w:color w:val="000000" w:themeColor="text1"/>
        </w:rPr>
        <w:t xml:space="preserve">, though a marginal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=0.065; Table 4)</w:t>
      </w:r>
      <w:r w:rsidR="008B678E">
        <w:rPr>
          <w:color w:val="000000" w:themeColor="text1"/>
        </w:rPr>
        <w:t xml:space="preserve"> indicated a marginal negative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in C</w:t>
      </w:r>
      <w:r w:rsidR="008B678E">
        <w:rPr>
          <w:color w:val="000000" w:themeColor="text1"/>
          <w:vertAlign w:val="subscript"/>
        </w:rPr>
        <w:t>3</w:t>
      </w:r>
      <w:r w:rsidR="008B678E">
        <w:rPr>
          <w:color w:val="000000" w:themeColor="text1"/>
        </w:rPr>
        <w:t xml:space="preserve"> non-fixers (Tukey: </w:t>
      </w:r>
      <w:r w:rsidR="008B678E" w:rsidRPr="00E51D26">
        <w:rPr>
          <w:i/>
          <w:iCs/>
          <w:color w:val="000000" w:themeColor="text1"/>
        </w:rPr>
        <w:t>p</w:t>
      </w:r>
      <w:r w:rsidR="008B678E">
        <w:rPr>
          <w:color w:val="000000" w:themeColor="text1"/>
        </w:rPr>
        <w:t>=0.094)</w:t>
      </w:r>
      <w:r w:rsidR="006E0C15">
        <w:rPr>
          <w:color w:val="000000" w:themeColor="text1"/>
        </w:rPr>
        <w:t xml:space="preserve">. </w:t>
      </w:r>
      <w:r w:rsidR="003E61AB">
        <w:rPr>
          <w:color w:val="000000" w:themeColor="text1"/>
        </w:rPr>
        <w:t>An interaction between soil nitrogen availability and soil moisture revealed that the positive effect of increasing soil nitrogen availability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This interaction indicated that the positive effect of increasing soil </w:t>
      </w:r>
      <w:r w:rsidR="00BA4C57">
        <w:rPr>
          <w:color w:val="000000" w:themeColor="text1"/>
        </w:rPr>
        <w:t>nitrogen availability</w:t>
      </w:r>
      <w:r w:rsidR="00F434E4">
        <w:rPr>
          <w:color w:val="000000" w:themeColor="text1"/>
        </w:rPr>
        <w:t xml:space="preserve"> on </w:t>
      </w:r>
      <w:r w:rsidR="00F434E4">
        <w:rPr>
          <w:i/>
          <w:iCs/>
          <w:color w:val="000000" w:themeColor="text1"/>
        </w:rPr>
        <w:t>N</w:t>
      </w:r>
      <w:r w:rsidR="00F434E4">
        <w:rPr>
          <w:color w:val="000000" w:themeColor="text1"/>
          <w:vertAlign w:val="subscript"/>
        </w:rPr>
        <w:t>mass</w:t>
      </w:r>
      <w:r w:rsidR="00F434E4">
        <w:rPr>
          <w:color w:val="000000" w:themeColor="text1"/>
        </w:rPr>
        <w:t xml:space="preserve"> </w:t>
      </w:r>
      <w:proofErr w:type="gramStart"/>
      <w:r w:rsidR="00BA4C57">
        <w:rPr>
          <w:color w:val="000000" w:themeColor="text1"/>
        </w:rPr>
        <w:t>()</w:t>
      </w:r>
      <w:r w:rsidR="00F434E4">
        <w:rPr>
          <w:color w:val="000000" w:themeColor="text1"/>
        </w:rPr>
        <w:t>was</w:t>
      </w:r>
      <w:proofErr w:type="gramEnd"/>
      <w:r w:rsidR="00F434E4">
        <w:rPr>
          <w:color w:val="000000" w:themeColor="text1"/>
        </w:rPr>
        <w:t xml:space="preserve"> </w:t>
      </w:r>
      <w:r w:rsidR="008B678E">
        <w:rPr>
          <w:color w:val="000000" w:themeColor="text1"/>
        </w:rPr>
        <w:t xml:space="preserve">only apparent when soil moisture was equal to or less than 70% of water holding capacity (Tukey: p&lt;0.05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(Tukey: </w:t>
      </w:r>
      <w:r w:rsidR="008B678E">
        <w:rPr>
          <w:i/>
          <w:iCs/>
          <w:color w:val="000000" w:themeColor="text1"/>
        </w:rPr>
        <w:t>p</w:t>
      </w:r>
      <w:r w:rsidR="008B678E">
        <w:rPr>
          <w:color w:val="000000" w:themeColor="text1"/>
        </w:rPr>
        <w:t>&lt;0.001)</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=0.006)</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E51D26">
        <w:rPr>
          <w:color w:val="000000" w:themeColor="text1"/>
        </w:rPr>
        <w:t>26</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E51D26">
        <w:rPr>
          <w:color w:val="000000" w:themeColor="text1"/>
        </w:rPr>
        <w:t>293</w:t>
      </w:r>
      <w:r w:rsidR="0040616D">
        <w:rPr>
          <w:color w:val="000000" w:themeColor="text1"/>
        </w:rPr>
        <w:t>).</w:t>
      </w:r>
    </w:p>
    <w:p w14:paraId="7284799B" w14:textId="0C72A545" w:rsidR="00E51D26" w:rsidRPr="00F434E4" w:rsidRDefault="00E51D26" w:rsidP="00E51D26">
      <w:pPr>
        <w:autoSpaceDE w:val="0"/>
        <w:autoSpaceDN w:val="0"/>
        <w:adjustRightInd w:val="0"/>
        <w:spacing w:line="360" w:lineRule="auto"/>
        <w:ind w:firstLine="720"/>
        <w:rPr>
          <w:color w:val="000000" w:themeColor="text1"/>
        </w:rPr>
      </w:pPr>
      <w:r>
        <w:rPr>
          <w:color w:val="000000" w:themeColor="text1"/>
        </w:rPr>
        <w:t xml:space="preserve">An interaction between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plant functional group (</w:t>
      </w:r>
      <w:r>
        <w:rPr>
          <w:i/>
          <w:iCs/>
          <w:color w:val="000000" w:themeColor="text1"/>
        </w:rPr>
        <w:t>p</w:t>
      </w:r>
      <w:r>
        <w:rPr>
          <w:color w:val="000000" w:themeColor="text1"/>
        </w:rPr>
        <w:t xml:space="preserve">&lt;0.001; Table 4) </w:t>
      </w:r>
      <w:r w:rsidRPr="00E51D26">
        <w:rPr>
          <w:color w:val="000000" w:themeColor="text1"/>
        </w:rPr>
        <w:t>revealed</w:t>
      </w:r>
      <w:r>
        <w:rPr>
          <w:color w:val="000000" w:themeColor="text1"/>
        </w:rPr>
        <w:t xml:space="preserve"> that the negative effect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was driven by 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(Tukey: </w:t>
      </w:r>
      <w:r>
        <w:rPr>
          <w:i/>
          <w:iCs/>
          <w:color w:val="000000" w:themeColor="text1"/>
        </w:rPr>
        <w:t>p</w:t>
      </w:r>
      <w:r>
        <w:rPr>
          <w:color w:val="000000" w:themeColor="text1"/>
        </w:rPr>
        <w:t>&lt;0.001) and C</w:t>
      </w:r>
      <w:r>
        <w:rPr>
          <w:color w:val="000000" w:themeColor="text1"/>
          <w:vertAlign w:val="subscript"/>
        </w:rPr>
        <w:t>3</w:t>
      </w:r>
      <w:r>
        <w:rPr>
          <w:color w:val="000000" w:themeColor="text1"/>
        </w:rPr>
        <w:t xml:space="preserve"> non-fixers (Tukey: p=0.004)</w:t>
      </w:r>
      <w:r w:rsidR="00180D31">
        <w:rPr>
          <w:color w:val="000000" w:themeColor="text1"/>
        </w:rPr>
        <w:t>. An interaction between soil nitrogen availability and plant functional group (</w:t>
      </w:r>
      <w:r w:rsidR="00180D31">
        <w:rPr>
          <w:i/>
          <w:iCs/>
          <w:color w:val="000000" w:themeColor="text1"/>
        </w:rPr>
        <w:t>p</w:t>
      </w:r>
      <w:r w:rsidR="00180D31">
        <w:rPr>
          <w:color w:val="000000" w:themeColor="text1"/>
        </w:rPr>
        <w:t xml:space="preserve">=0.028; Table 4) indicated that the negative effect of increasing soil nitrogen availability </w:t>
      </w:r>
      <w:r w:rsidR="00180D31">
        <w:rPr>
          <w:color w:val="000000" w:themeColor="text1"/>
        </w:rPr>
        <w:lastRenderedPageBreak/>
        <w:t xml:space="preserve">on </w:t>
      </w:r>
      <w:r w:rsidR="00180D31">
        <w:rPr>
          <w:i/>
          <w:iCs/>
          <w:color w:val="000000" w:themeColor="text1"/>
        </w:rPr>
        <w:t>M</w:t>
      </w:r>
      <w:r w:rsidR="00180D31">
        <w:rPr>
          <w:color w:val="000000" w:themeColor="text1"/>
          <w:vertAlign w:val="subscript"/>
        </w:rPr>
        <w:t>area</w:t>
      </w:r>
      <w:r w:rsidR="00180D31">
        <w:rPr>
          <w:color w:val="000000" w:themeColor="text1"/>
        </w:rPr>
        <w:t xml:space="preserve"> (</w:t>
      </w:r>
      <w:r w:rsidR="00180D31">
        <w:rPr>
          <w:i/>
          <w:iCs/>
          <w:color w:val="000000" w:themeColor="text1"/>
        </w:rPr>
        <w:t>p</w:t>
      </w:r>
      <w:r w:rsidR="00180D31">
        <w:rPr>
          <w:color w:val="000000" w:themeColor="text1"/>
        </w:rPr>
        <w:t>&lt;0.001; Table 4)</w:t>
      </w:r>
      <w:r w:rsidR="00F434E4">
        <w:rPr>
          <w:color w:val="000000" w:themeColor="text1"/>
        </w:rPr>
        <w:t xml:space="preserve"> was driven by negative effects of increasing soil nitrogen availability on </w:t>
      </w:r>
      <w:r w:rsidR="00F434E4">
        <w:rPr>
          <w:i/>
          <w:iCs/>
          <w:color w:val="000000" w:themeColor="text1"/>
        </w:rPr>
        <w:t>M</w:t>
      </w:r>
      <w:r w:rsidR="00F434E4">
        <w:rPr>
          <w:color w:val="000000" w:themeColor="text1"/>
          <w:vertAlign w:val="subscript"/>
        </w:rPr>
        <w:t>area</w:t>
      </w:r>
      <w:r w:rsidR="00F434E4">
        <w:rPr>
          <w:color w:val="000000" w:themeColor="text1"/>
        </w:rPr>
        <w:t xml:space="preserve"> in C</w:t>
      </w:r>
      <w:r w:rsidR="00F434E4">
        <w:rPr>
          <w:color w:val="000000" w:themeColor="text1"/>
          <w:vertAlign w:val="subscript"/>
        </w:rPr>
        <w:t>4</w:t>
      </w:r>
      <w:r w:rsidR="00F434E4">
        <w:rPr>
          <w:color w:val="000000" w:themeColor="text1"/>
        </w:rPr>
        <w:t xml:space="preserve"> non-fixers (Tukey: p=0.009) and C</w:t>
      </w:r>
      <w:r w:rsidR="00F434E4">
        <w:rPr>
          <w:color w:val="000000" w:themeColor="text1"/>
          <w:vertAlign w:val="subscript"/>
        </w:rPr>
        <w:t>3</w:t>
      </w:r>
      <w:r w:rsidR="00F434E4">
        <w:rPr>
          <w:color w:val="000000" w:themeColor="text1"/>
        </w:rPr>
        <w:t xml:space="preserve"> non-fixers (Tukey: p&lt;0.001). A third interaction between soil nitrogen availability and soil moisture (</w:t>
      </w:r>
      <w:r w:rsidR="00F434E4">
        <w:rPr>
          <w:i/>
          <w:iCs/>
          <w:color w:val="000000" w:themeColor="text1"/>
        </w:rPr>
        <w:t>p</w:t>
      </w:r>
      <w:r w:rsidR="00F434E4">
        <w:rPr>
          <w:color w:val="000000" w:themeColor="text1"/>
        </w:rPr>
        <w:t xml:space="preserve">&lt;0.001; Table 4) indicated that the negative effect of increasing soil nitrogen availability on </w:t>
      </w:r>
      <w:r w:rsidR="00F434E4">
        <w:rPr>
          <w:i/>
          <w:iCs/>
          <w:color w:val="000000" w:themeColor="text1"/>
        </w:rPr>
        <w:t>M</w:t>
      </w:r>
      <w:r w:rsidR="00F434E4">
        <w:rPr>
          <w:color w:val="000000" w:themeColor="text1"/>
          <w:vertAlign w:val="subscript"/>
        </w:rPr>
        <w:t>area</w:t>
      </w:r>
      <w:r w:rsidR="00F434E4" w:rsidRPr="00F434E4">
        <w:rPr>
          <w:color w:val="000000" w:themeColor="text1"/>
        </w:rPr>
        <w:t xml:space="preserve"> </w:t>
      </w:r>
      <w:r w:rsidR="00F434E4">
        <w:rPr>
          <w:color w:val="000000" w:themeColor="text1"/>
        </w:rPr>
        <w:t>(</w:t>
      </w:r>
      <w:r w:rsidR="00F434E4">
        <w:rPr>
          <w:i/>
          <w:iCs/>
          <w:color w:val="000000" w:themeColor="text1"/>
        </w:rPr>
        <w:t>p</w:t>
      </w:r>
      <w:r w:rsidR="00F434E4">
        <w:rPr>
          <w:color w:val="000000" w:themeColor="text1"/>
        </w:rPr>
        <w:t>&lt;0.001; Table 4) diminished with increasing soil moisture. This interaction indicated that the negative effect of increasing soil nitrogen availability on</w:t>
      </w:r>
      <w:r w:rsidR="00F434E4">
        <w:rPr>
          <w:i/>
          <w:iCs/>
          <w:color w:val="000000" w:themeColor="text1"/>
        </w:rPr>
        <w:t xml:space="preserve"> M</w:t>
      </w:r>
      <w:r w:rsidR="00F434E4">
        <w:rPr>
          <w:color w:val="000000" w:themeColor="text1"/>
          <w:vertAlign w:val="subscript"/>
        </w:rPr>
        <w:t>area</w:t>
      </w:r>
      <w:r w:rsidR="00F434E4">
        <w:rPr>
          <w:color w:val="000000" w:themeColor="text1"/>
        </w:rPr>
        <w:t xml:space="preserve"> was only apparent when soil moisture was equal to or less than 65% of water holding capacity (Tukey: p&lt;0.05 in all cases).</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111BA"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11BA" w:rsidRPr="000959FB" w:rsidRDefault="000111BA" w:rsidP="000111B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111BA" w:rsidRPr="008C72FA" w:rsidRDefault="000111BA" w:rsidP="000111B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58EF4179" w:rsidR="000111BA" w:rsidRPr="000111BA" w:rsidRDefault="000111BA" w:rsidP="000111BA">
            <w:pPr>
              <w:jc w:val="right"/>
              <w:rPr>
                <w:color w:val="000000"/>
              </w:rPr>
            </w:pPr>
            <w:r w:rsidRPr="000111BA">
              <w:rPr>
                <w:color w:val="000000"/>
              </w:rPr>
              <w:t>1.96E+00</w:t>
            </w:r>
          </w:p>
        </w:tc>
        <w:tc>
          <w:tcPr>
            <w:tcW w:w="1007" w:type="dxa"/>
            <w:tcBorders>
              <w:top w:val="single" w:sz="4" w:space="0" w:color="auto"/>
              <w:left w:val="nil"/>
              <w:bottom w:val="nil"/>
              <w:right w:val="nil"/>
            </w:tcBorders>
            <w:shd w:val="clear" w:color="auto" w:fill="auto"/>
            <w:noWrap/>
            <w:vAlign w:val="bottom"/>
            <w:hideMark/>
          </w:tcPr>
          <w:p w14:paraId="14C0ED62" w14:textId="08B8AB6B" w:rsidR="000111BA" w:rsidRPr="000111BA" w:rsidRDefault="000111BA" w:rsidP="000111BA">
            <w:pPr>
              <w:jc w:val="right"/>
              <w:rPr>
                <w:color w:val="000000"/>
              </w:rPr>
            </w:pPr>
            <w:r w:rsidRPr="000111B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B9BC36A" w:rsidR="000111BA" w:rsidRPr="000111BA" w:rsidRDefault="000111BA" w:rsidP="000111BA">
            <w:pPr>
              <w:jc w:val="right"/>
              <w:rPr>
                <w:color w:val="000000"/>
              </w:rPr>
            </w:pPr>
            <w:r w:rsidRPr="000111BA">
              <w:rPr>
                <w:color w:val="000000"/>
              </w:rPr>
              <w:t>-</w:t>
            </w:r>
          </w:p>
        </w:tc>
        <w:tc>
          <w:tcPr>
            <w:tcW w:w="1303" w:type="dxa"/>
            <w:tcBorders>
              <w:top w:val="single" w:sz="4" w:space="0" w:color="auto"/>
              <w:left w:val="nil"/>
              <w:bottom w:val="nil"/>
              <w:right w:val="nil"/>
            </w:tcBorders>
            <w:vAlign w:val="bottom"/>
          </w:tcPr>
          <w:p w14:paraId="3A30F7DF" w14:textId="492FF8F3" w:rsidR="000111BA" w:rsidRPr="000111BA" w:rsidRDefault="000111BA" w:rsidP="000111BA">
            <w:pPr>
              <w:jc w:val="right"/>
              <w:rPr>
                <w:color w:val="000000"/>
              </w:rPr>
            </w:pPr>
            <w:r w:rsidRPr="000111BA">
              <w:rPr>
                <w:color w:val="000000"/>
              </w:rPr>
              <w:t>1.77E-01</w:t>
            </w:r>
          </w:p>
        </w:tc>
        <w:tc>
          <w:tcPr>
            <w:tcW w:w="996" w:type="dxa"/>
            <w:tcBorders>
              <w:top w:val="single" w:sz="4" w:space="0" w:color="auto"/>
              <w:left w:val="nil"/>
              <w:bottom w:val="nil"/>
              <w:right w:val="nil"/>
            </w:tcBorders>
            <w:vAlign w:val="bottom"/>
          </w:tcPr>
          <w:p w14:paraId="03A1F31E" w14:textId="32ABB546" w:rsidR="000111BA" w:rsidRPr="000111BA" w:rsidRDefault="000111BA" w:rsidP="000111BA">
            <w:pPr>
              <w:jc w:val="right"/>
              <w:rPr>
                <w:color w:val="000000"/>
              </w:rPr>
            </w:pPr>
            <w:r w:rsidRPr="000111BA">
              <w:rPr>
                <w:color w:val="000000"/>
              </w:rPr>
              <w:t>-</w:t>
            </w:r>
          </w:p>
        </w:tc>
        <w:tc>
          <w:tcPr>
            <w:tcW w:w="1013" w:type="dxa"/>
            <w:tcBorders>
              <w:top w:val="single" w:sz="4" w:space="0" w:color="auto"/>
              <w:left w:val="nil"/>
              <w:bottom w:val="nil"/>
              <w:right w:val="nil"/>
            </w:tcBorders>
            <w:vAlign w:val="bottom"/>
          </w:tcPr>
          <w:p w14:paraId="76F875D9" w14:textId="7F16A174" w:rsidR="000111BA" w:rsidRPr="000111BA" w:rsidRDefault="000111BA" w:rsidP="000111BA">
            <w:pPr>
              <w:jc w:val="right"/>
              <w:rPr>
                <w:color w:val="000000"/>
              </w:rPr>
            </w:pPr>
            <w:r w:rsidRPr="000111BA">
              <w:rPr>
                <w:color w:val="000000"/>
              </w:rPr>
              <w:t>-</w:t>
            </w:r>
          </w:p>
        </w:tc>
        <w:tc>
          <w:tcPr>
            <w:tcW w:w="1306" w:type="dxa"/>
            <w:tcBorders>
              <w:top w:val="single" w:sz="4" w:space="0" w:color="auto"/>
              <w:left w:val="nil"/>
              <w:bottom w:val="nil"/>
              <w:right w:val="nil"/>
            </w:tcBorders>
            <w:vAlign w:val="bottom"/>
          </w:tcPr>
          <w:p w14:paraId="02FE39A4" w14:textId="15456809" w:rsidR="000111BA" w:rsidRPr="000111BA" w:rsidRDefault="000111BA" w:rsidP="000111BA">
            <w:pPr>
              <w:jc w:val="right"/>
              <w:rPr>
                <w:color w:val="000000"/>
              </w:rPr>
            </w:pPr>
            <w:r w:rsidRPr="000111BA">
              <w:rPr>
                <w:color w:val="000000"/>
              </w:rPr>
              <w:t>6.42E+00</w:t>
            </w:r>
          </w:p>
        </w:tc>
        <w:tc>
          <w:tcPr>
            <w:tcW w:w="1070" w:type="dxa"/>
            <w:tcBorders>
              <w:top w:val="single" w:sz="4" w:space="0" w:color="auto"/>
              <w:left w:val="nil"/>
              <w:bottom w:val="nil"/>
              <w:right w:val="nil"/>
            </w:tcBorders>
            <w:vAlign w:val="bottom"/>
          </w:tcPr>
          <w:p w14:paraId="6DF5F250" w14:textId="12886491" w:rsidR="000111BA" w:rsidRPr="000111BA" w:rsidRDefault="000111BA" w:rsidP="000111BA">
            <w:pPr>
              <w:jc w:val="right"/>
              <w:rPr>
                <w:color w:val="000000"/>
              </w:rPr>
            </w:pPr>
            <w:r w:rsidRPr="000111BA">
              <w:rPr>
                <w:color w:val="000000"/>
              </w:rPr>
              <w:t>-</w:t>
            </w:r>
          </w:p>
        </w:tc>
        <w:tc>
          <w:tcPr>
            <w:tcW w:w="1070" w:type="dxa"/>
            <w:tcBorders>
              <w:top w:val="single" w:sz="4" w:space="0" w:color="auto"/>
              <w:left w:val="nil"/>
              <w:bottom w:val="nil"/>
              <w:right w:val="nil"/>
            </w:tcBorders>
            <w:vAlign w:val="bottom"/>
          </w:tcPr>
          <w:p w14:paraId="0F5DC793" w14:textId="6C21175E" w:rsidR="000111BA" w:rsidRPr="000111BA" w:rsidRDefault="000111BA" w:rsidP="000111BA">
            <w:pPr>
              <w:jc w:val="right"/>
              <w:rPr>
                <w:color w:val="000000"/>
              </w:rPr>
            </w:pPr>
            <w:r w:rsidRPr="000111BA">
              <w:rPr>
                <w:color w:val="000000"/>
              </w:rPr>
              <w:t>-</w:t>
            </w:r>
          </w:p>
        </w:tc>
      </w:tr>
      <w:tr w:rsidR="000111BA"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111BA" w:rsidRPr="000959FB" w:rsidRDefault="000111BA" w:rsidP="000111BA">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111BA" w:rsidRPr="008C72FA" w:rsidRDefault="000111BA" w:rsidP="000111B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19F2FE4" w:rsidR="000111BA" w:rsidRPr="000111BA" w:rsidRDefault="000111BA" w:rsidP="000111BA">
            <w:pPr>
              <w:jc w:val="right"/>
              <w:rPr>
                <w:color w:val="000000"/>
              </w:rPr>
            </w:pPr>
            <w:r w:rsidRPr="000111BA">
              <w:rPr>
                <w:color w:val="000000"/>
              </w:rPr>
              <w:t>-1.31E+00</w:t>
            </w:r>
          </w:p>
        </w:tc>
        <w:tc>
          <w:tcPr>
            <w:tcW w:w="1007" w:type="dxa"/>
            <w:tcBorders>
              <w:top w:val="nil"/>
              <w:left w:val="nil"/>
              <w:bottom w:val="nil"/>
              <w:right w:val="nil"/>
            </w:tcBorders>
            <w:shd w:val="clear" w:color="auto" w:fill="auto"/>
            <w:noWrap/>
            <w:vAlign w:val="bottom"/>
            <w:hideMark/>
          </w:tcPr>
          <w:p w14:paraId="656D1156" w14:textId="476FB42B" w:rsidR="000111BA" w:rsidRPr="000111BA" w:rsidRDefault="000111BA" w:rsidP="000111BA">
            <w:pPr>
              <w:jc w:val="right"/>
              <w:rPr>
                <w:color w:val="000000"/>
              </w:rPr>
            </w:pPr>
            <w:r w:rsidRPr="000111BA">
              <w:rPr>
                <w:color w:val="000000"/>
              </w:rPr>
              <w:t>4.387</w:t>
            </w:r>
          </w:p>
        </w:tc>
        <w:tc>
          <w:tcPr>
            <w:tcW w:w="1070" w:type="dxa"/>
            <w:tcBorders>
              <w:top w:val="nil"/>
              <w:left w:val="nil"/>
              <w:bottom w:val="nil"/>
              <w:right w:val="nil"/>
            </w:tcBorders>
            <w:shd w:val="clear" w:color="auto" w:fill="auto"/>
            <w:noWrap/>
            <w:vAlign w:val="bottom"/>
            <w:hideMark/>
          </w:tcPr>
          <w:p w14:paraId="243F0FB2" w14:textId="29F7BDBE" w:rsidR="000111BA" w:rsidRPr="000111BA" w:rsidRDefault="000111BA" w:rsidP="000111BA">
            <w:pPr>
              <w:jc w:val="right"/>
              <w:rPr>
                <w:b/>
                <w:bCs/>
                <w:color w:val="000000"/>
              </w:rPr>
            </w:pPr>
            <w:r w:rsidRPr="000111BA">
              <w:rPr>
                <w:b/>
                <w:bCs/>
                <w:color w:val="000000"/>
              </w:rPr>
              <w:t>0.036</w:t>
            </w:r>
          </w:p>
        </w:tc>
        <w:tc>
          <w:tcPr>
            <w:tcW w:w="1303" w:type="dxa"/>
            <w:tcBorders>
              <w:top w:val="nil"/>
              <w:left w:val="nil"/>
              <w:bottom w:val="nil"/>
              <w:right w:val="nil"/>
            </w:tcBorders>
            <w:vAlign w:val="bottom"/>
          </w:tcPr>
          <w:p w14:paraId="296672BB" w14:textId="7355D969" w:rsidR="000111BA" w:rsidRPr="000111BA" w:rsidRDefault="000111BA" w:rsidP="000111BA">
            <w:pPr>
              <w:jc w:val="right"/>
              <w:rPr>
                <w:color w:val="000000"/>
              </w:rPr>
            </w:pPr>
            <w:r w:rsidRPr="000111BA">
              <w:rPr>
                <w:color w:val="000000"/>
              </w:rPr>
              <w:t>8.05E-01</w:t>
            </w:r>
          </w:p>
        </w:tc>
        <w:tc>
          <w:tcPr>
            <w:tcW w:w="996" w:type="dxa"/>
            <w:tcBorders>
              <w:top w:val="nil"/>
              <w:left w:val="nil"/>
              <w:bottom w:val="nil"/>
              <w:right w:val="nil"/>
            </w:tcBorders>
            <w:vAlign w:val="bottom"/>
          </w:tcPr>
          <w:p w14:paraId="5A4C45CD" w14:textId="0C6E3358" w:rsidR="000111BA" w:rsidRPr="000111BA" w:rsidRDefault="000111BA" w:rsidP="000111BA">
            <w:pPr>
              <w:jc w:val="right"/>
              <w:rPr>
                <w:color w:val="000000"/>
              </w:rPr>
            </w:pPr>
            <w:r w:rsidRPr="000111BA">
              <w:rPr>
                <w:color w:val="000000"/>
              </w:rPr>
              <w:t>0.005</w:t>
            </w:r>
          </w:p>
        </w:tc>
        <w:tc>
          <w:tcPr>
            <w:tcW w:w="1013" w:type="dxa"/>
            <w:tcBorders>
              <w:top w:val="nil"/>
              <w:left w:val="nil"/>
              <w:bottom w:val="nil"/>
              <w:right w:val="nil"/>
            </w:tcBorders>
            <w:vAlign w:val="bottom"/>
          </w:tcPr>
          <w:p w14:paraId="3B1EA975" w14:textId="7827B4C7" w:rsidR="000111BA" w:rsidRPr="000111BA" w:rsidRDefault="000111BA" w:rsidP="000111BA">
            <w:pPr>
              <w:jc w:val="right"/>
              <w:rPr>
                <w:color w:val="000000"/>
              </w:rPr>
            </w:pPr>
            <w:r w:rsidRPr="000111BA">
              <w:rPr>
                <w:color w:val="000000"/>
              </w:rPr>
              <w:t>0.943</w:t>
            </w:r>
          </w:p>
        </w:tc>
        <w:tc>
          <w:tcPr>
            <w:tcW w:w="1306" w:type="dxa"/>
            <w:tcBorders>
              <w:top w:val="nil"/>
              <w:left w:val="nil"/>
              <w:bottom w:val="nil"/>
              <w:right w:val="nil"/>
            </w:tcBorders>
            <w:vAlign w:val="bottom"/>
          </w:tcPr>
          <w:p w14:paraId="09F8DBBD" w14:textId="48A26F9B" w:rsidR="000111BA" w:rsidRPr="000111BA" w:rsidRDefault="000111BA" w:rsidP="000111BA">
            <w:pPr>
              <w:jc w:val="right"/>
              <w:rPr>
                <w:color w:val="000000"/>
              </w:rPr>
            </w:pPr>
            <w:r w:rsidRPr="000111BA">
              <w:rPr>
                <w:color w:val="000000"/>
              </w:rPr>
              <w:t>-2.21E+00</w:t>
            </w:r>
          </w:p>
        </w:tc>
        <w:tc>
          <w:tcPr>
            <w:tcW w:w="1070" w:type="dxa"/>
            <w:tcBorders>
              <w:top w:val="nil"/>
              <w:left w:val="nil"/>
              <w:bottom w:val="nil"/>
              <w:right w:val="nil"/>
            </w:tcBorders>
            <w:vAlign w:val="bottom"/>
          </w:tcPr>
          <w:p w14:paraId="2B129716" w14:textId="1853FAF3" w:rsidR="000111BA" w:rsidRPr="000111BA" w:rsidRDefault="000111BA" w:rsidP="000111BA">
            <w:pPr>
              <w:jc w:val="right"/>
              <w:rPr>
                <w:color w:val="000000"/>
              </w:rPr>
            </w:pPr>
            <w:r w:rsidRPr="000111BA">
              <w:rPr>
                <w:color w:val="000000"/>
              </w:rPr>
              <w:t>9.673</w:t>
            </w:r>
          </w:p>
        </w:tc>
        <w:tc>
          <w:tcPr>
            <w:tcW w:w="1070" w:type="dxa"/>
            <w:tcBorders>
              <w:top w:val="nil"/>
              <w:left w:val="nil"/>
              <w:bottom w:val="nil"/>
              <w:right w:val="nil"/>
            </w:tcBorders>
            <w:vAlign w:val="bottom"/>
          </w:tcPr>
          <w:p w14:paraId="033AEE07" w14:textId="6A3A3DF5" w:rsidR="000111BA" w:rsidRPr="000111BA" w:rsidRDefault="000111BA" w:rsidP="000111BA">
            <w:pPr>
              <w:jc w:val="right"/>
              <w:rPr>
                <w:b/>
                <w:bCs/>
                <w:color w:val="000000"/>
              </w:rPr>
            </w:pPr>
            <w:r w:rsidRPr="000111BA">
              <w:rPr>
                <w:b/>
                <w:bCs/>
                <w:color w:val="000000"/>
              </w:rPr>
              <w:t>0.002</w:t>
            </w:r>
          </w:p>
        </w:tc>
      </w:tr>
      <w:tr w:rsidR="000111BA"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11BA" w:rsidRPr="000959FB" w:rsidRDefault="000111BA" w:rsidP="000111B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111BA" w:rsidRPr="008C72FA" w:rsidRDefault="000111BA" w:rsidP="000111B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45C0D20F" w:rsidR="000111BA" w:rsidRPr="000111BA" w:rsidRDefault="000111BA" w:rsidP="000111BA">
            <w:pPr>
              <w:jc w:val="right"/>
              <w:rPr>
                <w:color w:val="000000"/>
              </w:rPr>
            </w:pPr>
            <w:r w:rsidRPr="000111BA">
              <w:rPr>
                <w:color w:val="000000"/>
              </w:rPr>
              <w:t>1.18E-02</w:t>
            </w:r>
          </w:p>
        </w:tc>
        <w:tc>
          <w:tcPr>
            <w:tcW w:w="1007" w:type="dxa"/>
            <w:tcBorders>
              <w:top w:val="nil"/>
              <w:left w:val="nil"/>
              <w:bottom w:val="nil"/>
              <w:right w:val="nil"/>
            </w:tcBorders>
            <w:shd w:val="clear" w:color="auto" w:fill="auto"/>
            <w:noWrap/>
            <w:vAlign w:val="bottom"/>
            <w:hideMark/>
          </w:tcPr>
          <w:p w14:paraId="01955225" w14:textId="782C5CE9" w:rsidR="000111BA" w:rsidRPr="000111BA" w:rsidRDefault="000111BA" w:rsidP="000111BA">
            <w:pPr>
              <w:jc w:val="right"/>
              <w:rPr>
                <w:color w:val="000000"/>
              </w:rPr>
            </w:pPr>
            <w:r w:rsidRPr="000111BA">
              <w:rPr>
                <w:color w:val="000000"/>
              </w:rPr>
              <w:t>3.972</w:t>
            </w:r>
          </w:p>
        </w:tc>
        <w:tc>
          <w:tcPr>
            <w:tcW w:w="1070" w:type="dxa"/>
            <w:tcBorders>
              <w:top w:val="nil"/>
              <w:left w:val="nil"/>
              <w:bottom w:val="nil"/>
              <w:right w:val="nil"/>
            </w:tcBorders>
            <w:shd w:val="clear" w:color="auto" w:fill="auto"/>
            <w:noWrap/>
            <w:vAlign w:val="bottom"/>
            <w:hideMark/>
          </w:tcPr>
          <w:p w14:paraId="587D0F96" w14:textId="5376DE2B" w:rsidR="000111BA" w:rsidRPr="000111BA" w:rsidRDefault="000111BA" w:rsidP="000111BA">
            <w:pPr>
              <w:jc w:val="right"/>
              <w:rPr>
                <w:b/>
                <w:bCs/>
                <w:i/>
                <w:iCs/>
                <w:color w:val="000000"/>
              </w:rPr>
            </w:pPr>
            <w:r w:rsidRPr="000111BA">
              <w:rPr>
                <w:b/>
                <w:bCs/>
                <w:color w:val="000000"/>
              </w:rPr>
              <w:t>0.046</w:t>
            </w:r>
          </w:p>
        </w:tc>
        <w:tc>
          <w:tcPr>
            <w:tcW w:w="1303" w:type="dxa"/>
            <w:tcBorders>
              <w:top w:val="nil"/>
              <w:left w:val="nil"/>
              <w:bottom w:val="nil"/>
              <w:right w:val="nil"/>
            </w:tcBorders>
            <w:vAlign w:val="bottom"/>
          </w:tcPr>
          <w:p w14:paraId="1AB2C1B9" w14:textId="3988B888" w:rsidR="000111BA" w:rsidRPr="000111BA" w:rsidRDefault="000111BA" w:rsidP="000111BA">
            <w:pPr>
              <w:jc w:val="right"/>
              <w:rPr>
                <w:color w:val="000000"/>
              </w:rPr>
            </w:pPr>
            <w:r w:rsidRPr="000111BA">
              <w:rPr>
                <w:color w:val="000000"/>
              </w:rPr>
              <w:t>1.35E-02</w:t>
            </w:r>
          </w:p>
        </w:tc>
        <w:tc>
          <w:tcPr>
            <w:tcW w:w="996" w:type="dxa"/>
            <w:tcBorders>
              <w:top w:val="nil"/>
              <w:left w:val="nil"/>
              <w:bottom w:val="nil"/>
              <w:right w:val="nil"/>
            </w:tcBorders>
            <w:vAlign w:val="bottom"/>
          </w:tcPr>
          <w:p w14:paraId="56BE9CCA" w14:textId="49CA81AB" w:rsidR="000111BA" w:rsidRPr="000111BA" w:rsidRDefault="000111BA" w:rsidP="000111BA">
            <w:pPr>
              <w:jc w:val="right"/>
              <w:rPr>
                <w:color w:val="000000"/>
              </w:rPr>
            </w:pPr>
            <w:r w:rsidRPr="000111BA">
              <w:rPr>
                <w:color w:val="000000"/>
              </w:rPr>
              <w:t>49.093</w:t>
            </w:r>
          </w:p>
        </w:tc>
        <w:tc>
          <w:tcPr>
            <w:tcW w:w="1013" w:type="dxa"/>
            <w:tcBorders>
              <w:top w:val="nil"/>
              <w:left w:val="nil"/>
              <w:bottom w:val="nil"/>
              <w:right w:val="nil"/>
            </w:tcBorders>
            <w:vAlign w:val="bottom"/>
          </w:tcPr>
          <w:p w14:paraId="6991CF44" w14:textId="60DEF033" w:rsidR="000111BA" w:rsidRPr="000111BA" w:rsidRDefault="000111BA" w:rsidP="000111BA">
            <w:pPr>
              <w:jc w:val="right"/>
              <w:rPr>
                <w:b/>
                <w:bCs/>
                <w:color w:val="000000"/>
              </w:rPr>
            </w:pPr>
            <w:r w:rsidRPr="000111BA">
              <w:rPr>
                <w:b/>
                <w:bCs/>
                <w:color w:val="000000"/>
              </w:rPr>
              <w:t>&lt;0.001</w:t>
            </w:r>
          </w:p>
        </w:tc>
        <w:tc>
          <w:tcPr>
            <w:tcW w:w="1306" w:type="dxa"/>
            <w:tcBorders>
              <w:top w:val="nil"/>
              <w:left w:val="nil"/>
              <w:bottom w:val="nil"/>
              <w:right w:val="nil"/>
            </w:tcBorders>
            <w:vAlign w:val="bottom"/>
          </w:tcPr>
          <w:p w14:paraId="17A6A290" w14:textId="32AEDB7E" w:rsidR="000111BA" w:rsidRPr="000111BA" w:rsidRDefault="000111BA" w:rsidP="000111BA">
            <w:pPr>
              <w:jc w:val="right"/>
              <w:rPr>
                <w:color w:val="000000"/>
              </w:rPr>
            </w:pPr>
            <w:r w:rsidRPr="000111BA">
              <w:rPr>
                <w:color w:val="000000"/>
              </w:rPr>
              <w:t>-1.59E-03</w:t>
            </w:r>
          </w:p>
        </w:tc>
        <w:tc>
          <w:tcPr>
            <w:tcW w:w="1070" w:type="dxa"/>
            <w:tcBorders>
              <w:top w:val="nil"/>
              <w:left w:val="nil"/>
              <w:bottom w:val="nil"/>
              <w:right w:val="nil"/>
            </w:tcBorders>
            <w:vAlign w:val="bottom"/>
          </w:tcPr>
          <w:p w14:paraId="6EB71BDB" w14:textId="73B6B715" w:rsidR="000111BA" w:rsidRPr="000111BA" w:rsidRDefault="000111BA" w:rsidP="000111BA">
            <w:pPr>
              <w:jc w:val="right"/>
              <w:rPr>
                <w:color w:val="000000"/>
              </w:rPr>
            </w:pPr>
            <w:r w:rsidRPr="000111BA">
              <w:rPr>
                <w:color w:val="000000"/>
              </w:rPr>
              <w:t>24.314</w:t>
            </w:r>
          </w:p>
        </w:tc>
        <w:tc>
          <w:tcPr>
            <w:tcW w:w="1070" w:type="dxa"/>
            <w:tcBorders>
              <w:top w:val="nil"/>
              <w:left w:val="nil"/>
              <w:bottom w:val="nil"/>
              <w:right w:val="nil"/>
            </w:tcBorders>
            <w:vAlign w:val="bottom"/>
          </w:tcPr>
          <w:p w14:paraId="01B4A24D" w14:textId="1E01DE2A" w:rsidR="000111BA" w:rsidRPr="000111BA" w:rsidRDefault="000111BA" w:rsidP="000111BA">
            <w:pPr>
              <w:jc w:val="right"/>
              <w:rPr>
                <w:b/>
                <w:bCs/>
                <w:color w:val="000000"/>
              </w:rPr>
            </w:pPr>
            <w:r w:rsidRPr="000111BA">
              <w:rPr>
                <w:b/>
                <w:bCs/>
                <w:color w:val="000000"/>
              </w:rPr>
              <w:t>&lt;0.001</w:t>
            </w:r>
          </w:p>
        </w:tc>
      </w:tr>
      <w:tr w:rsidR="000111BA"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0111BA" w:rsidRPr="000959FB" w:rsidRDefault="000111BA" w:rsidP="000111BA">
            <w:pPr>
              <w:rPr>
                <w:color w:val="000000"/>
              </w:rPr>
            </w:pPr>
            <w:r w:rsidRPr="000959FB">
              <w:rPr>
                <w:color w:val="000000"/>
              </w:rPr>
              <w:t xml:space="preserve">Soil moisture </w:t>
            </w:r>
            <w:r>
              <w:rPr>
                <w:color w:val="000000"/>
              </w:rPr>
              <w:t>(</w:t>
            </w:r>
            <w:r>
              <w:rPr>
                <w:i/>
                <w:iCs/>
                <w:color w:val="000000"/>
              </w:rPr>
              <w:t>SM</w:t>
            </w:r>
            <w:r w:rsidR="002A50B8">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111BA" w:rsidRPr="008C72FA" w:rsidRDefault="000111BA" w:rsidP="000111B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554BB007" w:rsidR="000111BA" w:rsidRPr="000111BA" w:rsidRDefault="000111BA" w:rsidP="000111BA">
            <w:pPr>
              <w:jc w:val="right"/>
              <w:rPr>
                <w:color w:val="000000"/>
              </w:rPr>
            </w:pPr>
            <w:r w:rsidRPr="000111BA">
              <w:rPr>
                <w:color w:val="000000"/>
              </w:rPr>
              <w:t>3.79E-01</w:t>
            </w:r>
          </w:p>
        </w:tc>
        <w:tc>
          <w:tcPr>
            <w:tcW w:w="1007" w:type="dxa"/>
            <w:tcBorders>
              <w:top w:val="nil"/>
              <w:left w:val="nil"/>
              <w:bottom w:val="nil"/>
              <w:right w:val="nil"/>
            </w:tcBorders>
            <w:shd w:val="clear" w:color="auto" w:fill="auto"/>
            <w:noWrap/>
            <w:vAlign w:val="bottom"/>
            <w:hideMark/>
          </w:tcPr>
          <w:p w14:paraId="2A9C43BA" w14:textId="2AD40651" w:rsidR="000111BA" w:rsidRPr="000111BA" w:rsidRDefault="000111BA" w:rsidP="000111BA">
            <w:pPr>
              <w:jc w:val="right"/>
              <w:rPr>
                <w:color w:val="000000"/>
              </w:rPr>
            </w:pPr>
            <w:r w:rsidRPr="000111BA">
              <w:rPr>
                <w:color w:val="000000"/>
              </w:rPr>
              <w:t>0.032</w:t>
            </w:r>
          </w:p>
        </w:tc>
        <w:tc>
          <w:tcPr>
            <w:tcW w:w="1070" w:type="dxa"/>
            <w:tcBorders>
              <w:top w:val="nil"/>
              <w:left w:val="nil"/>
              <w:bottom w:val="nil"/>
              <w:right w:val="nil"/>
            </w:tcBorders>
            <w:shd w:val="clear" w:color="auto" w:fill="auto"/>
            <w:noWrap/>
            <w:vAlign w:val="bottom"/>
            <w:hideMark/>
          </w:tcPr>
          <w:p w14:paraId="47DF10DC" w14:textId="475872A6" w:rsidR="000111BA" w:rsidRPr="000111BA" w:rsidRDefault="000111BA" w:rsidP="000111BA">
            <w:pPr>
              <w:jc w:val="right"/>
              <w:rPr>
                <w:b/>
                <w:bCs/>
                <w:color w:val="000000"/>
              </w:rPr>
            </w:pPr>
            <w:r w:rsidRPr="000111BA">
              <w:rPr>
                <w:color w:val="000000"/>
              </w:rPr>
              <w:t>0.858</w:t>
            </w:r>
          </w:p>
        </w:tc>
        <w:tc>
          <w:tcPr>
            <w:tcW w:w="1303" w:type="dxa"/>
            <w:tcBorders>
              <w:top w:val="nil"/>
              <w:left w:val="nil"/>
              <w:bottom w:val="nil"/>
              <w:right w:val="nil"/>
            </w:tcBorders>
            <w:vAlign w:val="bottom"/>
          </w:tcPr>
          <w:p w14:paraId="5BB787B9" w14:textId="6F82D6AC" w:rsidR="000111BA" w:rsidRPr="000111BA" w:rsidRDefault="000111BA" w:rsidP="000111BA">
            <w:pPr>
              <w:jc w:val="right"/>
              <w:rPr>
                <w:color w:val="000000"/>
              </w:rPr>
            </w:pPr>
            <w:r w:rsidRPr="000111BA">
              <w:rPr>
                <w:color w:val="000000"/>
              </w:rPr>
              <w:t>5.07E-01</w:t>
            </w:r>
          </w:p>
        </w:tc>
        <w:tc>
          <w:tcPr>
            <w:tcW w:w="996" w:type="dxa"/>
            <w:tcBorders>
              <w:top w:val="nil"/>
              <w:left w:val="nil"/>
              <w:bottom w:val="nil"/>
              <w:right w:val="nil"/>
            </w:tcBorders>
            <w:vAlign w:val="bottom"/>
          </w:tcPr>
          <w:p w14:paraId="2ADEA6AA" w14:textId="07175FC2" w:rsidR="000111BA" w:rsidRPr="000111BA" w:rsidRDefault="000111BA" w:rsidP="000111BA">
            <w:pPr>
              <w:jc w:val="right"/>
              <w:rPr>
                <w:color w:val="000000"/>
              </w:rPr>
            </w:pPr>
            <w:r w:rsidRPr="000111BA">
              <w:rPr>
                <w:color w:val="000000"/>
              </w:rPr>
              <w:t>11.443</w:t>
            </w:r>
          </w:p>
        </w:tc>
        <w:tc>
          <w:tcPr>
            <w:tcW w:w="1013" w:type="dxa"/>
            <w:tcBorders>
              <w:top w:val="nil"/>
              <w:left w:val="nil"/>
              <w:bottom w:val="nil"/>
              <w:right w:val="nil"/>
            </w:tcBorders>
            <w:vAlign w:val="bottom"/>
          </w:tcPr>
          <w:p w14:paraId="3AAC9529" w14:textId="5FC52E10" w:rsidR="000111BA" w:rsidRPr="000111BA" w:rsidRDefault="000111BA" w:rsidP="000111BA">
            <w:pPr>
              <w:jc w:val="right"/>
              <w:rPr>
                <w:b/>
                <w:bCs/>
                <w:color w:val="000000"/>
              </w:rPr>
            </w:pPr>
            <w:r w:rsidRPr="000111BA">
              <w:rPr>
                <w:b/>
                <w:bCs/>
                <w:color w:val="000000"/>
              </w:rPr>
              <w:t>&lt;0.001</w:t>
            </w:r>
          </w:p>
        </w:tc>
        <w:tc>
          <w:tcPr>
            <w:tcW w:w="1306" w:type="dxa"/>
            <w:tcBorders>
              <w:top w:val="nil"/>
              <w:left w:val="nil"/>
              <w:bottom w:val="nil"/>
              <w:right w:val="nil"/>
            </w:tcBorders>
            <w:vAlign w:val="bottom"/>
          </w:tcPr>
          <w:p w14:paraId="1C78A7AE" w14:textId="4A69327C" w:rsidR="000111BA" w:rsidRPr="000111BA" w:rsidRDefault="000111BA" w:rsidP="000111BA">
            <w:pPr>
              <w:jc w:val="right"/>
              <w:rPr>
                <w:color w:val="000000"/>
              </w:rPr>
            </w:pPr>
            <w:r w:rsidRPr="000111BA">
              <w:rPr>
                <w:color w:val="000000"/>
              </w:rPr>
              <w:t>-9.92E-02</w:t>
            </w:r>
          </w:p>
        </w:tc>
        <w:tc>
          <w:tcPr>
            <w:tcW w:w="1070" w:type="dxa"/>
            <w:tcBorders>
              <w:top w:val="nil"/>
              <w:left w:val="nil"/>
              <w:bottom w:val="nil"/>
              <w:right w:val="nil"/>
            </w:tcBorders>
            <w:vAlign w:val="bottom"/>
          </w:tcPr>
          <w:p w14:paraId="5BC56F81" w14:textId="06221A9D" w:rsidR="000111BA" w:rsidRPr="000111BA" w:rsidRDefault="000111BA" w:rsidP="000111BA">
            <w:pPr>
              <w:jc w:val="right"/>
              <w:rPr>
                <w:color w:val="000000"/>
              </w:rPr>
            </w:pPr>
            <w:r w:rsidRPr="000111BA">
              <w:rPr>
                <w:color w:val="000000"/>
              </w:rPr>
              <w:t>7.649</w:t>
            </w:r>
          </w:p>
        </w:tc>
        <w:tc>
          <w:tcPr>
            <w:tcW w:w="1070" w:type="dxa"/>
            <w:tcBorders>
              <w:top w:val="nil"/>
              <w:left w:val="nil"/>
              <w:bottom w:val="nil"/>
              <w:right w:val="nil"/>
            </w:tcBorders>
            <w:vAlign w:val="bottom"/>
          </w:tcPr>
          <w:p w14:paraId="40538663" w14:textId="3A87DEA7" w:rsidR="000111BA" w:rsidRPr="000111BA" w:rsidRDefault="000111BA" w:rsidP="000111BA">
            <w:pPr>
              <w:jc w:val="right"/>
              <w:rPr>
                <w:b/>
                <w:bCs/>
                <w:color w:val="000000"/>
              </w:rPr>
            </w:pPr>
            <w:r w:rsidRPr="000111BA">
              <w:rPr>
                <w:b/>
                <w:bCs/>
                <w:color w:val="000000"/>
              </w:rPr>
              <w:t>0.006</w:t>
            </w:r>
          </w:p>
        </w:tc>
      </w:tr>
      <w:tr w:rsidR="000111BA"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11BA" w:rsidRPr="000959FB" w:rsidRDefault="000111BA" w:rsidP="000111B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111BA" w:rsidRPr="008C72FA" w:rsidRDefault="000111BA" w:rsidP="000111B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7B65AA07" w:rsidR="000111BA" w:rsidRPr="000111BA" w:rsidRDefault="000111BA" w:rsidP="000111BA">
            <w:pPr>
              <w:jc w:val="right"/>
              <w:rPr>
                <w:color w:val="000000"/>
              </w:rPr>
            </w:pPr>
            <w:r w:rsidRPr="000111BA">
              <w:rPr>
                <w:color w:val="000000"/>
              </w:rPr>
              <w:t>-</w:t>
            </w:r>
          </w:p>
        </w:tc>
        <w:tc>
          <w:tcPr>
            <w:tcW w:w="1007" w:type="dxa"/>
            <w:tcBorders>
              <w:top w:val="nil"/>
              <w:left w:val="nil"/>
              <w:bottom w:val="nil"/>
              <w:right w:val="nil"/>
            </w:tcBorders>
            <w:shd w:val="clear" w:color="auto" w:fill="auto"/>
            <w:noWrap/>
            <w:vAlign w:val="bottom"/>
            <w:hideMark/>
          </w:tcPr>
          <w:p w14:paraId="54DB113F" w14:textId="49D3C46A" w:rsidR="000111BA" w:rsidRPr="000111BA" w:rsidRDefault="000111BA" w:rsidP="000111BA">
            <w:pPr>
              <w:jc w:val="right"/>
              <w:rPr>
                <w:color w:val="000000"/>
              </w:rPr>
            </w:pPr>
            <w:r w:rsidRPr="000111BA">
              <w:rPr>
                <w:color w:val="000000"/>
              </w:rPr>
              <w:t>43.761</w:t>
            </w:r>
          </w:p>
        </w:tc>
        <w:tc>
          <w:tcPr>
            <w:tcW w:w="1070" w:type="dxa"/>
            <w:tcBorders>
              <w:top w:val="nil"/>
              <w:left w:val="nil"/>
              <w:bottom w:val="nil"/>
              <w:right w:val="nil"/>
            </w:tcBorders>
            <w:shd w:val="clear" w:color="auto" w:fill="auto"/>
            <w:noWrap/>
            <w:vAlign w:val="bottom"/>
            <w:hideMark/>
          </w:tcPr>
          <w:p w14:paraId="733191CC" w14:textId="45905F4D" w:rsidR="000111BA" w:rsidRPr="000111BA" w:rsidRDefault="000111BA" w:rsidP="000111BA">
            <w:pPr>
              <w:jc w:val="right"/>
              <w:rPr>
                <w:b/>
                <w:bCs/>
                <w:color w:val="000000"/>
              </w:rPr>
            </w:pPr>
            <w:r w:rsidRPr="000111BA">
              <w:rPr>
                <w:b/>
                <w:bCs/>
                <w:color w:val="000000"/>
              </w:rPr>
              <w:t>&lt;0.001</w:t>
            </w:r>
          </w:p>
        </w:tc>
        <w:tc>
          <w:tcPr>
            <w:tcW w:w="1303" w:type="dxa"/>
            <w:tcBorders>
              <w:top w:val="nil"/>
              <w:left w:val="nil"/>
              <w:bottom w:val="nil"/>
              <w:right w:val="nil"/>
            </w:tcBorders>
            <w:vAlign w:val="bottom"/>
          </w:tcPr>
          <w:p w14:paraId="672BB927" w14:textId="29EC4C12" w:rsidR="000111BA" w:rsidRPr="000111BA" w:rsidRDefault="000111BA" w:rsidP="000111BA">
            <w:pPr>
              <w:jc w:val="right"/>
              <w:rPr>
                <w:b/>
                <w:bCs/>
                <w:color w:val="000000"/>
              </w:rPr>
            </w:pPr>
            <w:r w:rsidRPr="000111BA">
              <w:rPr>
                <w:color w:val="000000"/>
              </w:rPr>
              <w:t>-</w:t>
            </w:r>
          </w:p>
        </w:tc>
        <w:tc>
          <w:tcPr>
            <w:tcW w:w="996" w:type="dxa"/>
            <w:tcBorders>
              <w:top w:val="nil"/>
              <w:left w:val="nil"/>
              <w:bottom w:val="nil"/>
              <w:right w:val="nil"/>
            </w:tcBorders>
            <w:vAlign w:val="bottom"/>
          </w:tcPr>
          <w:p w14:paraId="136AE9EF" w14:textId="4BFFBE87" w:rsidR="000111BA" w:rsidRPr="000111BA" w:rsidRDefault="000111BA" w:rsidP="000111BA">
            <w:pPr>
              <w:jc w:val="right"/>
              <w:rPr>
                <w:b/>
                <w:bCs/>
                <w:color w:val="000000"/>
              </w:rPr>
            </w:pPr>
            <w:r w:rsidRPr="000111BA">
              <w:rPr>
                <w:color w:val="000000"/>
              </w:rPr>
              <w:t>19.758</w:t>
            </w:r>
          </w:p>
        </w:tc>
        <w:tc>
          <w:tcPr>
            <w:tcW w:w="1013" w:type="dxa"/>
            <w:tcBorders>
              <w:top w:val="nil"/>
              <w:left w:val="nil"/>
              <w:bottom w:val="nil"/>
              <w:right w:val="nil"/>
            </w:tcBorders>
            <w:vAlign w:val="bottom"/>
          </w:tcPr>
          <w:p w14:paraId="079D245C" w14:textId="1F2B6006" w:rsidR="000111BA" w:rsidRPr="000111BA" w:rsidRDefault="000111BA" w:rsidP="000111BA">
            <w:pPr>
              <w:jc w:val="right"/>
              <w:rPr>
                <w:b/>
                <w:bCs/>
                <w:color w:val="000000"/>
              </w:rPr>
            </w:pPr>
            <w:r w:rsidRPr="000111BA">
              <w:rPr>
                <w:b/>
                <w:bCs/>
                <w:color w:val="000000"/>
              </w:rPr>
              <w:t>&lt;0.001</w:t>
            </w:r>
          </w:p>
        </w:tc>
        <w:tc>
          <w:tcPr>
            <w:tcW w:w="1306" w:type="dxa"/>
            <w:tcBorders>
              <w:top w:val="nil"/>
              <w:left w:val="nil"/>
              <w:bottom w:val="nil"/>
              <w:right w:val="nil"/>
            </w:tcBorders>
            <w:vAlign w:val="bottom"/>
          </w:tcPr>
          <w:p w14:paraId="33A2B16F" w14:textId="127316F0" w:rsidR="000111BA" w:rsidRPr="000111BA" w:rsidRDefault="000111BA" w:rsidP="000111BA">
            <w:pPr>
              <w:jc w:val="right"/>
              <w:rPr>
                <w:b/>
                <w:bCs/>
                <w:color w:val="000000"/>
              </w:rPr>
            </w:pPr>
            <w:r w:rsidRPr="000111BA">
              <w:rPr>
                <w:color w:val="000000"/>
              </w:rPr>
              <w:t>-</w:t>
            </w:r>
          </w:p>
        </w:tc>
        <w:tc>
          <w:tcPr>
            <w:tcW w:w="1070" w:type="dxa"/>
            <w:tcBorders>
              <w:top w:val="nil"/>
              <w:left w:val="nil"/>
              <w:bottom w:val="nil"/>
              <w:right w:val="nil"/>
            </w:tcBorders>
            <w:vAlign w:val="bottom"/>
          </w:tcPr>
          <w:p w14:paraId="037DC3D9" w14:textId="168A06D1" w:rsidR="000111BA" w:rsidRPr="000111BA" w:rsidRDefault="000111BA" w:rsidP="000111BA">
            <w:pPr>
              <w:jc w:val="right"/>
              <w:rPr>
                <w:b/>
                <w:bCs/>
                <w:color w:val="000000"/>
              </w:rPr>
            </w:pPr>
            <w:r w:rsidRPr="000111BA">
              <w:rPr>
                <w:color w:val="000000"/>
              </w:rPr>
              <w:t>10.168</w:t>
            </w:r>
          </w:p>
        </w:tc>
        <w:tc>
          <w:tcPr>
            <w:tcW w:w="1070" w:type="dxa"/>
            <w:tcBorders>
              <w:top w:val="nil"/>
              <w:left w:val="nil"/>
              <w:bottom w:val="nil"/>
              <w:right w:val="nil"/>
            </w:tcBorders>
            <w:vAlign w:val="bottom"/>
          </w:tcPr>
          <w:p w14:paraId="0ACF0B1E" w14:textId="153A6CE1" w:rsidR="000111BA" w:rsidRPr="000111BA" w:rsidRDefault="000111BA" w:rsidP="000111BA">
            <w:pPr>
              <w:jc w:val="right"/>
              <w:rPr>
                <w:b/>
                <w:bCs/>
                <w:i/>
                <w:iCs/>
                <w:color w:val="000000"/>
              </w:rPr>
            </w:pPr>
            <w:r w:rsidRPr="000111BA">
              <w:rPr>
                <w:b/>
                <w:bCs/>
                <w:color w:val="000000"/>
              </w:rPr>
              <w:t>0.006</w:t>
            </w:r>
          </w:p>
        </w:tc>
      </w:tr>
      <w:tr w:rsidR="000111BA"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111BA" w:rsidRPr="000959FB" w:rsidRDefault="000111BA" w:rsidP="000111BA">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111BA" w:rsidRPr="008C72FA" w:rsidRDefault="000111BA" w:rsidP="000111B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F381D1C" w:rsidR="000111BA" w:rsidRPr="000111BA" w:rsidRDefault="000111BA" w:rsidP="000111BA">
            <w:pPr>
              <w:jc w:val="right"/>
              <w:rPr>
                <w:color w:val="000000"/>
              </w:rPr>
            </w:pPr>
            <w:r w:rsidRPr="000111BA">
              <w:rPr>
                <w:color w:val="000000"/>
              </w:rPr>
              <w:t>-1.27E-02</w:t>
            </w:r>
          </w:p>
        </w:tc>
        <w:tc>
          <w:tcPr>
            <w:tcW w:w="1007" w:type="dxa"/>
            <w:tcBorders>
              <w:top w:val="nil"/>
              <w:left w:val="nil"/>
              <w:bottom w:val="nil"/>
              <w:right w:val="nil"/>
            </w:tcBorders>
            <w:shd w:val="clear" w:color="auto" w:fill="auto"/>
            <w:noWrap/>
            <w:vAlign w:val="bottom"/>
            <w:hideMark/>
          </w:tcPr>
          <w:p w14:paraId="5747E25A" w14:textId="2BAC63B2" w:rsidR="000111BA" w:rsidRPr="000111BA" w:rsidRDefault="000111BA" w:rsidP="000111BA">
            <w:pPr>
              <w:jc w:val="right"/>
              <w:rPr>
                <w:color w:val="000000"/>
              </w:rPr>
            </w:pPr>
            <w:r w:rsidRPr="000111BA">
              <w:rPr>
                <w:color w:val="000000"/>
              </w:rPr>
              <w:t>5.521</w:t>
            </w:r>
          </w:p>
        </w:tc>
        <w:tc>
          <w:tcPr>
            <w:tcW w:w="1070" w:type="dxa"/>
            <w:tcBorders>
              <w:top w:val="nil"/>
              <w:left w:val="nil"/>
              <w:bottom w:val="nil"/>
              <w:right w:val="nil"/>
            </w:tcBorders>
            <w:shd w:val="clear" w:color="auto" w:fill="auto"/>
            <w:noWrap/>
            <w:vAlign w:val="bottom"/>
            <w:hideMark/>
          </w:tcPr>
          <w:p w14:paraId="7BC389C8" w14:textId="3E9D7FE7" w:rsidR="000111BA" w:rsidRPr="000111BA" w:rsidRDefault="000111BA" w:rsidP="000111BA">
            <w:pPr>
              <w:jc w:val="right"/>
              <w:rPr>
                <w:b/>
                <w:bCs/>
                <w:color w:val="000000"/>
              </w:rPr>
            </w:pPr>
            <w:r w:rsidRPr="000111BA">
              <w:rPr>
                <w:b/>
                <w:bCs/>
                <w:color w:val="000000"/>
              </w:rPr>
              <w:t>0.019</w:t>
            </w:r>
          </w:p>
        </w:tc>
        <w:tc>
          <w:tcPr>
            <w:tcW w:w="1303" w:type="dxa"/>
            <w:tcBorders>
              <w:top w:val="nil"/>
              <w:left w:val="nil"/>
              <w:bottom w:val="nil"/>
              <w:right w:val="nil"/>
            </w:tcBorders>
            <w:vAlign w:val="bottom"/>
          </w:tcPr>
          <w:p w14:paraId="3B03868C" w14:textId="396F4B49" w:rsidR="000111BA" w:rsidRPr="000111BA" w:rsidRDefault="000111BA" w:rsidP="000111BA">
            <w:pPr>
              <w:jc w:val="right"/>
              <w:rPr>
                <w:b/>
                <w:bCs/>
                <w:color w:val="000000"/>
              </w:rPr>
            </w:pPr>
            <w:r w:rsidRPr="000111BA">
              <w:rPr>
                <w:color w:val="000000"/>
              </w:rPr>
              <w:t>-1.80E-02</w:t>
            </w:r>
          </w:p>
        </w:tc>
        <w:tc>
          <w:tcPr>
            <w:tcW w:w="996" w:type="dxa"/>
            <w:tcBorders>
              <w:top w:val="nil"/>
              <w:left w:val="nil"/>
              <w:bottom w:val="nil"/>
              <w:right w:val="nil"/>
            </w:tcBorders>
            <w:vAlign w:val="bottom"/>
          </w:tcPr>
          <w:p w14:paraId="114D84BA" w14:textId="3248226C" w:rsidR="000111BA" w:rsidRPr="000111BA" w:rsidRDefault="000111BA" w:rsidP="000111BA">
            <w:pPr>
              <w:jc w:val="right"/>
              <w:rPr>
                <w:b/>
                <w:bCs/>
                <w:color w:val="000000"/>
              </w:rPr>
            </w:pPr>
            <w:r w:rsidRPr="000111BA">
              <w:rPr>
                <w:color w:val="000000"/>
              </w:rPr>
              <w:t>44.013</w:t>
            </w:r>
          </w:p>
        </w:tc>
        <w:tc>
          <w:tcPr>
            <w:tcW w:w="1013" w:type="dxa"/>
            <w:tcBorders>
              <w:top w:val="nil"/>
              <w:left w:val="nil"/>
              <w:bottom w:val="nil"/>
              <w:right w:val="nil"/>
            </w:tcBorders>
            <w:vAlign w:val="bottom"/>
          </w:tcPr>
          <w:p w14:paraId="65E97B35" w14:textId="5D3BA6BF" w:rsidR="000111BA" w:rsidRPr="000111BA" w:rsidRDefault="000111BA" w:rsidP="000111BA">
            <w:pPr>
              <w:jc w:val="right"/>
              <w:rPr>
                <w:b/>
                <w:bCs/>
                <w:i/>
                <w:iCs/>
                <w:color w:val="000000"/>
              </w:rPr>
            </w:pPr>
            <w:r w:rsidRPr="000111BA">
              <w:rPr>
                <w:b/>
                <w:bCs/>
                <w:color w:val="000000"/>
              </w:rPr>
              <w:t>&lt;0.001</w:t>
            </w:r>
          </w:p>
        </w:tc>
        <w:tc>
          <w:tcPr>
            <w:tcW w:w="1306" w:type="dxa"/>
            <w:tcBorders>
              <w:top w:val="nil"/>
              <w:left w:val="nil"/>
              <w:bottom w:val="nil"/>
              <w:right w:val="nil"/>
            </w:tcBorders>
            <w:vAlign w:val="bottom"/>
          </w:tcPr>
          <w:p w14:paraId="083EBB07" w14:textId="3A237ADC" w:rsidR="000111BA" w:rsidRPr="000111BA" w:rsidRDefault="000111BA" w:rsidP="000111BA">
            <w:pPr>
              <w:jc w:val="right"/>
              <w:rPr>
                <w:b/>
                <w:bCs/>
                <w:color w:val="000000"/>
              </w:rPr>
            </w:pPr>
            <w:r w:rsidRPr="000111BA">
              <w:rPr>
                <w:color w:val="000000"/>
              </w:rPr>
              <w:t>4.79E-03</w:t>
            </w:r>
          </w:p>
        </w:tc>
        <w:tc>
          <w:tcPr>
            <w:tcW w:w="1070" w:type="dxa"/>
            <w:tcBorders>
              <w:top w:val="nil"/>
              <w:left w:val="nil"/>
              <w:bottom w:val="nil"/>
              <w:right w:val="nil"/>
            </w:tcBorders>
            <w:vAlign w:val="bottom"/>
          </w:tcPr>
          <w:p w14:paraId="6999B4C9" w14:textId="26822D57" w:rsidR="000111BA" w:rsidRPr="000111BA" w:rsidRDefault="000111BA" w:rsidP="000111BA">
            <w:pPr>
              <w:jc w:val="right"/>
              <w:rPr>
                <w:b/>
                <w:bCs/>
                <w:color w:val="000000"/>
              </w:rPr>
            </w:pPr>
            <w:r w:rsidRPr="000111BA">
              <w:rPr>
                <w:color w:val="000000"/>
              </w:rPr>
              <w:t>14.195</w:t>
            </w:r>
          </w:p>
        </w:tc>
        <w:tc>
          <w:tcPr>
            <w:tcW w:w="1070" w:type="dxa"/>
            <w:tcBorders>
              <w:top w:val="nil"/>
              <w:left w:val="nil"/>
              <w:bottom w:val="nil"/>
              <w:right w:val="nil"/>
            </w:tcBorders>
            <w:vAlign w:val="bottom"/>
          </w:tcPr>
          <w:p w14:paraId="48B97A88" w14:textId="313EE5C8" w:rsidR="000111BA" w:rsidRPr="000111BA" w:rsidRDefault="000111BA" w:rsidP="000111BA">
            <w:pPr>
              <w:jc w:val="right"/>
              <w:rPr>
                <w:b/>
                <w:bCs/>
                <w:color w:val="000000"/>
              </w:rPr>
            </w:pPr>
            <w:r w:rsidRPr="000111BA">
              <w:rPr>
                <w:b/>
                <w:bCs/>
                <w:color w:val="000000"/>
              </w:rPr>
              <w:t>&lt;0.001</w:t>
            </w:r>
          </w:p>
        </w:tc>
      </w:tr>
      <w:tr w:rsidR="000111BA"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111BA" w:rsidRPr="000959FB" w:rsidRDefault="000111BA" w:rsidP="000111BA">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111BA" w:rsidRPr="008C72FA" w:rsidRDefault="000111BA" w:rsidP="000111B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49E26A15" w:rsidR="000111BA" w:rsidRPr="000111BA" w:rsidRDefault="000111BA" w:rsidP="000111BA">
            <w:pPr>
              <w:jc w:val="right"/>
              <w:rPr>
                <w:color w:val="000000"/>
              </w:rPr>
            </w:pPr>
            <w:r w:rsidRPr="000111BA">
              <w:rPr>
                <w:color w:val="000000"/>
              </w:rPr>
              <w:t>-</w:t>
            </w:r>
          </w:p>
        </w:tc>
        <w:tc>
          <w:tcPr>
            <w:tcW w:w="1007" w:type="dxa"/>
            <w:tcBorders>
              <w:top w:val="nil"/>
              <w:left w:val="nil"/>
              <w:bottom w:val="nil"/>
              <w:right w:val="nil"/>
            </w:tcBorders>
            <w:shd w:val="clear" w:color="auto" w:fill="auto"/>
            <w:noWrap/>
            <w:vAlign w:val="bottom"/>
            <w:hideMark/>
          </w:tcPr>
          <w:p w14:paraId="6930FB9C" w14:textId="131FCFA1" w:rsidR="000111BA" w:rsidRPr="000111BA" w:rsidRDefault="000111BA" w:rsidP="000111BA">
            <w:pPr>
              <w:jc w:val="right"/>
              <w:rPr>
                <w:color w:val="000000"/>
              </w:rPr>
            </w:pPr>
            <w:r w:rsidRPr="000111BA">
              <w:rPr>
                <w:color w:val="000000"/>
              </w:rPr>
              <w:t>17.302</w:t>
            </w:r>
          </w:p>
        </w:tc>
        <w:tc>
          <w:tcPr>
            <w:tcW w:w="1070" w:type="dxa"/>
            <w:tcBorders>
              <w:top w:val="nil"/>
              <w:left w:val="nil"/>
              <w:bottom w:val="nil"/>
              <w:right w:val="nil"/>
            </w:tcBorders>
            <w:shd w:val="clear" w:color="auto" w:fill="auto"/>
            <w:noWrap/>
            <w:vAlign w:val="bottom"/>
            <w:hideMark/>
          </w:tcPr>
          <w:p w14:paraId="17318E01" w14:textId="5EE20CB6" w:rsidR="000111BA" w:rsidRPr="000111BA" w:rsidRDefault="000111BA" w:rsidP="000111BA">
            <w:pPr>
              <w:jc w:val="right"/>
              <w:rPr>
                <w:b/>
                <w:bCs/>
                <w:i/>
                <w:iCs/>
                <w:color w:val="000000"/>
              </w:rPr>
            </w:pPr>
            <w:r w:rsidRPr="000111BA">
              <w:rPr>
                <w:b/>
                <w:bCs/>
                <w:color w:val="000000"/>
              </w:rPr>
              <w:t>&lt;0.001</w:t>
            </w:r>
          </w:p>
        </w:tc>
        <w:tc>
          <w:tcPr>
            <w:tcW w:w="1303" w:type="dxa"/>
            <w:tcBorders>
              <w:top w:val="nil"/>
              <w:left w:val="nil"/>
              <w:bottom w:val="nil"/>
              <w:right w:val="nil"/>
            </w:tcBorders>
            <w:vAlign w:val="bottom"/>
          </w:tcPr>
          <w:p w14:paraId="1FC86004" w14:textId="47DDC7D3" w:rsidR="000111BA" w:rsidRPr="000111BA" w:rsidRDefault="000111BA" w:rsidP="000111BA">
            <w:pPr>
              <w:jc w:val="right"/>
              <w:rPr>
                <w:color w:val="000000"/>
              </w:rPr>
            </w:pPr>
            <w:r w:rsidRPr="000111BA">
              <w:rPr>
                <w:color w:val="000000"/>
              </w:rPr>
              <w:t>-</w:t>
            </w:r>
          </w:p>
        </w:tc>
        <w:tc>
          <w:tcPr>
            <w:tcW w:w="996" w:type="dxa"/>
            <w:tcBorders>
              <w:top w:val="nil"/>
              <w:left w:val="nil"/>
              <w:bottom w:val="nil"/>
              <w:right w:val="nil"/>
            </w:tcBorders>
            <w:vAlign w:val="bottom"/>
          </w:tcPr>
          <w:p w14:paraId="65183B8A" w14:textId="3787FA69" w:rsidR="000111BA" w:rsidRPr="000111BA" w:rsidRDefault="000111BA" w:rsidP="000111BA">
            <w:pPr>
              <w:jc w:val="right"/>
              <w:rPr>
                <w:color w:val="000000"/>
              </w:rPr>
            </w:pPr>
            <w:r w:rsidRPr="000111BA">
              <w:rPr>
                <w:color w:val="000000"/>
              </w:rPr>
              <w:t>5.471</w:t>
            </w:r>
          </w:p>
        </w:tc>
        <w:tc>
          <w:tcPr>
            <w:tcW w:w="1013" w:type="dxa"/>
            <w:tcBorders>
              <w:top w:val="nil"/>
              <w:left w:val="nil"/>
              <w:bottom w:val="nil"/>
              <w:right w:val="nil"/>
            </w:tcBorders>
            <w:vAlign w:val="bottom"/>
          </w:tcPr>
          <w:p w14:paraId="6DB0FEE9" w14:textId="341F5635" w:rsidR="000111BA" w:rsidRPr="000111BA" w:rsidRDefault="000111BA" w:rsidP="000111BA">
            <w:pPr>
              <w:jc w:val="right"/>
              <w:rPr>
                <w:b/>
                <w:bCs/>
                <w:i/>
                <w:iCs/>
                <w:color w:val="000000"/>
              </w:rPr>
            </w:pPr>
            <w:r w:rsidRPr="000111BA">
              <w:rPr>
                <w:i/>
                <w:iCs/>
                <w:color w:val="000000"/>
              </w:rPr>
              <w:t>0.065</w:t>
            </w:r>
          </w:p>
        </w:tc>
        <w:tc>
          <w:tcPr>
            <w:tcW w:w="1306" w:type="dxa"/>
            <w:tcBorders>
              <w:top w:val="nil"/>
              <w:left w:val="nil"/>
              <w:bottom w:val="nil"/>
              <w:right w:val="nil"/>
            </w:tcBorders>
            <w:vAlign w:val="bottom"/>
          </w:tcPr>
          <w:p w14:paraId="53C5170B" w14:textId="3C88E10D" w:rsidR="000111BA" w:rsidRPr="000111BA" w:rsidRDefault="000111BA" w:rsidP="000111BA">
            <w:pPr>
              <w:jc w:val="right"/>
              <w:rPr>
                <w:color w:val="000000"/>
              </w:rPr>
            </w:pPr>
            <w:r w:rsidRPr="000111BA">
              <w:rPr>
                <w:color w:val="000000"/>
              </w:rPr>
              <w:t>-</w:t>
            </w:r>
          </w:p>
        </w:tc>
        <w:tc>
          <w:tcPr>
            <w:tcW w:w="1070" w:type="dxa"/>
            <w:tcBorders>
              <w:top w:val="nil"/>
              <w:left w:val="nil"/>
              <w:bottom w:val="nil"/>
              <w:right w:val="nil"/>
            </w:tcBorders>
            <w:vAlign w:val="bottom"/>
          </w:tcPr>
          <w:p w14:paraId="4B11ECBE" w14:textId="17BEDB36" w:rsidR="000111BA" w:rsidRPr="000111BA" w:rsidRDefault="000111BA" w:rsidP="000111BA">
            <w:pPr>
              <w:jc w:val="right"/>
              <w:rPr>
                <w:color w:val="000000"/>
              </w:rPr>
            </w:pPr>
            <w:r w:rsidRPr="000111BA">
              <w:rPr>
                <w:color w:val="000000"/>
              </w:rPr>
              <w:t>13.974</w:t>
            </w:r>
          </w:p>
        </w:tc>
        <w:tc>
          <w:tcPr>
            <w:tcW w:w="1070" w:type="dxa"/>
            <w:tcBorders>
              <w:top w:val="nil"/>
              <w:left w:val="nil"/>
              <w:bottom w:val="nil"/>
              <w:right w:val="nil"/>
            </w:tcBorders>
            <w:vAlign w:val="bottom"/>
          </w:tcPr>
          <w:p w14:paraId="09B41682" w14:textId="789CA426" w:rsidR="000111BA" w:rsidRPr="000111BA" w:rsidRDefault="000111BA" w:rsidP="000111BA">
            <w:pPr>
              <w:jc w:val="right"/>
              <w:rPr>
                <w:b/>
                <w:bCs/>
                <w:color w:val="000000"/>
              </w:rPr>
            </w:pPr>
            <w:r w:rsidRPr="000111BA">
              <w:rPr>
                <w:b/>
                <w:bCs/>
                <w:color w:val="000000"/>
              </w:rPr>
              <w:t>&lt;0.001</w:t>
            </w:r>
          </w:p>
        </w:tc>
      </w:tr>
      <w:tr w:rsidR="000111BA"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11BA" w:rsidRPr="000959FB" w:rsidRDefault="000111BA" w:rsidP="000111B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111BA" w:rsidRPr="008C72FA" w:rsidRDefault="000111BA" w:rsidP="000111B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6812F1FA" w:rsidR="000111BA" w:rsidRPr="000111BA" w:rsidRDefault="000111BA" w:rsidP="000111BA">
            <w:pPr>
              <w:jc w:val="right"/>
              <w:rPr>
                <w:color w:val="000000"/>
              </w:rPr>
            </w:pPr>
            <w:r w:rsidRPr="000111BA">
              <w:rPr>
                <w:color w:val="000000"/>
              </w:rPr>
              <w:t>-</w:t>
            </w:r>
          </w:p>
        </w:tc>
        <w:tc>
          <w:tcPr>
            <w:tcW w:w="1007" w:type="dxa"/>
            <w:tcBorders>
              <w:top w:val="nil"/>
              <w:left w:val="nil"/>
              <w:bottom w:val="nil"/>
              <w:right w:val="nil"/>
            </w:tcBorders>
            <w:shd w:val="clear" w:color="auto" w:fill="auto"/>
            <w:noWrap/>
            <w:vAlign w:val="bottom"/>
            <w:hideMark/>
          </w:tcPr>
          <w:p w14:paraId="1968CF6E" w14:textId="090289EA" w:rsidR="000111BA" w:rsidRPr="000111BA" w:rsidRDefault="000111BA" w:rsidP="000111BA">
            <w:pPr>
              <w:jc w:val="right"/>
              <w:rPr>
                <w:color w:val="000000"/>
              </w:rPr>
            </w:pPr>
            <w:r w:rsidRPr="000111BA">
              <w:rPr>
                <w:color w:val="000000"/>
              </w:rPr>
              <w:t>1.54</w:t>
            </w:r>
            <w:r>
              <w:rPr>
                <w:color w:val="000000"/>
              </w:rPr>
              <w:t>0</w:t>
            </w:r>
          </w:p>
        </w:tc>
        <w:tc>
          <w:tcPr>
            <w:tcW w:w="1070" w:type="dxa"/>
            <w:tcBorders>
              <w:top w:val="nil"/>
              <w:left w:val="nil"/>
              <w:bottom w:val="nil"/>
              <w:right w:val="nil"/>
            </w:tcBorders>
            <w:shd w:val="clear" w:color="auto" w:fill="auto"/>
            <w:noWrap/>
            <w:vAlign w:val="bottom"/>
            <w:hideMark/>
          </w:tcPr>
          <w:p w14:paraId="64EA7D09" w14:textId="6B154981" w:rsidR="000111BA" w:rsidRPr="000111BA" w:rsidRDefault="000111BA" w:rsidP="000111BA">
            <w:pPr>
              <w:jc w:val="right"/>
              <w:rPr>
                <w:b/>
                <w:bCs/>
                <w:i/>
                <w:iCs/>
                <w:color w:val="000000"/>
              </w:rPr>
            </w:pPr>
            <w:r w:rsidRPr="000111BA">
              <w:rPr>
                <w:color w:val="000000"/>
              </w:rPr>
              <w:t>0.463</w:t>
            </w:r>
          </w:p>
        </w:tc>
        <w:tc>
          <w:tcPr>
            <w:tcW w:w="1303" w:type="dxa"/>
            <w:tcBorders>
              <w:top w:val="nil"/>
              <w:left w:val="nil"/>
              <w:bottom w:val="nil"/>
              <w:right w:val="nil"/>
            </w:tcBorders>
            <w:vAlign w:val="bottom"/>
          </w:tcPr>
          <w:p w14:paraId="660B23C9" w14:textId="032A39F6" w:rsidR="000111BA" w:rsidRPr="000111BA" w:rsidRDefault="000111BA" w:rsidP="000111BA">
            <w:pPr>
              <w:jc w:val="right"/>
              <w:rPr>
                <w:color w:val="000000"/>
              </w:rPr>
            </w:pPr>
            <w:r w:rsidRPr="000111BA">
              <w:rPr>
                <w:color w:val="000000"/>
              </w:rPr>
              <w:t>-</w:t>
            </w:r>
          </w:p>
        </w:tc>
        <w:tc>
          <w:tcPr>
            <w:tcW w:w="996" w:type="dxa"/>
            <w:tcBorders>
              <w:top w:val="nil"/>
              <w:left w:val="nil"/>
              <w:bottom w:val="nil"/>
              <w:right w:val="nil"/>
            </w:tcBorders>
            <w:vAlign w:val="bottom"/>
          </w:tcPr>
          <w:p w14:paraId="5468CBF5" w14:textId="049F7A1B" w:rsidR="000111BA" w:rsidRPr="000111BA" w:rsidRDefault="000111BA" w:rsidP="000111BA">
            <w:pPr>
              <w:jc w:val="right"/>
              <w:rPr>
                <w:color w:val="000000"/>
              </w:rPr>
            </w:pPr>
            <w:r w:rsidRPr="000111BA">
              <w:rPr>
                <w:color w:val="000000"/>
              </w:rPr>
              <w:t>1.047</w:t>
            </w:r>
          </w:p>
        </w:tc>
        <w:tc>
          <w:tcPr>
            <w:tcW w:w="1013" w:type="dxa"/>
            <w:tcBorders>
              <w:top w:val="nil"/>
              <w:left w:val="nil"/>
              <w:bottom w:val="nil"/>
              <w:right w:val="nil"/>
            </w:tcBorders>
            <w:vAlign w:val="bottom"/>
          </w:tcPr>
          <w:p w14:paraId="53654C18" w14:textId="52A6FDFF" w:rsidR="000111BA" w:rsidRPr="000111BA" w:rsidRDefault="000111BA" w:rsidP="000111BA">
            <w:pPr>
              <w:jc w:val="right"/>
              <w:rPr>
                <w:color w:val="000000"/>
              </w:rPr>
            </w:pPr>
            <w:r w:rsidRPr="000111BA">
              <w:rPr>
                <w:color w:val="000000"/>
              </w:rPr>
              <w:t>0.592</w:t>
            </w:r>
          </w:p>
        </w:tc>
        <w:tc>
          <w:tcPr>
            <w:tcW w:w="1306" w:type="dxa"/>
            <w:tcBorders>
              <w:top w:val="nil"/>
              <w:left w:val="nil"/>
              <w:bottom w:val="nil"/>
              <w:right w:val="nil"/>
            </w:tcBorders>
            <w:vAlign w:val="bottom"/>
          </w:tcPr>
          <w:p w14:paraId="3B1E923E" w14:textId="04E2AD1D" w:rsidR="000111BA" w:rsidRPr="000111BA" w:rsidRDefault="000111BA" w:rsidP="000111BA">
            <w:pPr>
              <w:jc w:val="right"/>
              <w:rPr>
                <w:color w:val="000000"/>
              </w:rPr>
            </w:pPr>
            <w:r w:rsidRPr="000111BA">
              <w:rPr>
                <w:color w:val="000000"/>
              </w:rPr>
              <w:t>-</w:t>
            </w:r>
          </w:p>
        </w:tc>
        <w:tc>
          <w:tcPr>
            <w:tcW w:w="1070" w:type="dxa"/>
            <w:tcBorders>
              <w:top w:val="nil"/>
              <w:left w:val="nil"/>
              <w:bottom w:val="nil"/>
              <w:right w:val="nil"/>
            </w:tcBorders>
            <w:vAlign w:val="bottom"/>
          </w:tcPr>
          <w:p w14:paraId="1EDD229A" w14:textId="39D3801C" w:rsidR="000111BA" w:rsidRPr="000111BA" w:rsidRDefault="000111BA" w:rsidP="000111BA">
            <w:pPr>
              <w:jc w:val="right"/>
              <w:rPr>
                <w:color w:val="000000"/>
              </w:rPr>
            </w:pPr>
            <w:r w:rsidRPr="000111BA">
              <w:rPr>
                <w:color w:val="000000"/>
              </w:rPr>
              <w:t>7.182</w:t>
            </w:r>
          </w:p>
        </w:tc>
        <w:tc>
          <w:tcPr>
            <w:tcW w:w="1070" w:type="dxa"/>
            <w:tcBorders>
              <w:top w:val="nil"/>
              <w:left w:val="nil"/>
              <w:bottom w:val="nil"/>
              <w:right w:val="nil"/>
            </w:tcBorders>
            <w:vAlign w:val="bottom"/>
          </w:tcPr>
          <w:p w14:paraId="24852BC3" w14:textId="022EFC71" w:rsidR="000111BA" w:rsidRPr="000111BA" w:rsidRDefault="000111BA" w:rsidP="000111BA">
            <w:pPr>
              <w:jc w:val="right"/>
              <w:rPr>
                <w:b/>
                <w:bCs/>
                <w:i/>
                <w:iCs/>
                <w:color w:val="000000"/>
              </w:rPr>
            </w:pPr>
            <w:r w:rsidRPr="000111BA">
              <w:rPr>
                <w:b/>
                <w:bCs/>
                <w:color w:val="000000"/>
              </w:rPr>
              <w:t>0.028</w:t>
            </w:r>
          </w:p>
        </w:tc>
      </w:tr>
      <w:tr w:rsidR="000111BA"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111BA" w:rsidRPr="000959FB" w:rsidRDefault="000111BA" w:rsidP="000111BA">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111BA" w:rsidRPr="008C72FA" w:rsidRDefault="000111BA" w:rsidP="000111B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5BE5B44" w:rsidR="000111BA" w:rsidRPr="000111BA" w:rsidRDefault="000111BA" w:rsidP="000111BA">
            <w:pPr>
              <w:jc w:val="right"/>
              <w:rPr>
                <w:color w:val="000000"/>
              </w:rPr>
            </w:pPr>
            <w:r w:rsidRPr="000111BA">
              <w:rPr>
                <w:color w:val="000000"/>
              </w:rPr>
              <w:t>-</w:t>
            </w:r>
          </w:p>
        </w:tc>
        <w:tc>
          <w:tcPr>
            <w:tcW w:w="1007" w:type="dxa"/>
            <w:tcBorders>
              <w:top w:val="nil"/>
              <w:left w:val="nil"/>
              <w:right w:val="nil"/>
            </w:tcBorders>
            <w:shd w:val="clear" w:color="auto" w:fill="auto"/>
            <w:noWrap/>
            <w:vAlign w:val="bottom"/>
            <w:hideMark/>
          </w:tcPr>
          <w:p w14:paraId="3A43D717" w14:textId="0DB7E5A6" w:rsidR="000111BA" w:rsidRPr="000111BA" w:rsidRDefault="000111BA" w:rsidP="000111BA">
            <w:pPr>
              <w:jc w:val="right"/>
              <w:rPr>
                <w:color w:val="000000"/>
              </w:rPr>
            </w:pPr>
            <w:r w:rsidRPr="000111BA">
              <w:rPr>
                <w:color w:val="000000"/>
              </w:rPr>
              <w:t>1.113</w:t>
            </w:r>
          </w:p>
        </w:tc>
        <w:tc>
          <w:tcPr>
            <w:tcW w:w="1070" w:type="dxa"/>
            <w:tcBorders>
              <w:top w:val="nil"/>
              <w:left w:val="nil"/>
              <w:right w:val="nil"/>
            </w:tcBorders>
            <w:shd w:val="clear" w:color="auto" w:fill="auto"/>
            <w:noWrap/>
            <w:vAlign w:val="bottom"/>
            <w:hideMark/>
          </w:tcPr>
          <w:p w14:paraId="579F7222" w14:textId="6E4DF2E3" w:rsidR="000111BA" w:rsidRPr="000111BA" w:rsidRDefault="000111BA" w:rsidP="000111BA">
            <w:pPr>
              <w:jc w:val="right"/>
              <w:rPr>
                <w:color w:val="000000"/>
              </w:rPr>
            </w:pPr>
            <w:r w:rsidRPr="000111BA">
              <w:rPr>
                <w:color w:val="000000"/>
              </w:rPr>
              <w:t>0.573</w:t>
            </w:r>
          </w:p>
        </w:tc>
        <w:tc>
          <w:tcPr>
            <w:tcW w:w="1303" w:type="dxa"/>
            <w:tcBorders>
              <w:top w:val="nil"/>
              <w:left w:val="nil"/>
              <w:right w:val="nil"/>
            </w:tcBorders>
            <w:vAlign w:val="bottom"/>
          </w:tcPr>
          <w:p w14:paraId="5CBA06EF" w14:textId="2B14836B" w:rsidR="000111BA" w:rsidRPr="000111BA" w:rsidRDefault="000111BA" w:rsidP="000111BA">
            <w:pPr>
              <w:jc w:val="right"/>
              <w:rPr>
                <w:color w:val="000000"/>
              </w:rPr>
            </w:pPr>
            <w:r w:rsidRPr="000111BA">
              <w:rPr>
                <w:color w:val="000000"/>
              </w:rPr>
              <w:t>-</w:t>
            </w:r>
          </w:p>
        </w:tc>
        <w:tc>
          <w:tcPr>
            <w:tcW w:w="996" w:type="dxa"/>
            <w:tcBorders>
              <w:top w:val="nil"/>
              <w:left w:val="nil"/>
              <w:right w:val="nil"/>
            </w:tcBorders>
            <w:vAlign w:val="bottom"/>
          </w:tcPr>
          <w:p w14:paraId="67A8E0C1" w14:textId="70AB47D1" w:rsidR="000111BA" w:rsidRPr="000111BA" w:rsidRDefault="000111BA" w:rsidP="000111BA">
            <w:pPr>
              <w:jc w:val="right"/>
              <w:rPr>
                <w:color w:val="000000"/>
              </w:rPr>
            </w:pPr>
            <w:r w:rsidRPr="000111BA">
              <w:rPr>
                <w:color w:val="000000"/>
              </w:rPr>
              <w:t>2.004</w:t>
            </w:r>
          </w:p>
        </w:tc>
        <w:tc>
          <w:tcPr>
            <w:tcW w:w="1013" w:type="dxa"/>
            <w:tcBorders>
              <w:top w:val="nil"/>
              <w:left w:val="nil"/>
              <w:right w:val="nil"/>
            </w:tcBorders>
            <w:vAlign w:val="bottom"/>
          </w:tcPr>
          <w:p w14:paraId="54C33576" w14:textId="6E0451C6" w:rsidR="000111BA" w:rsidRPr="000111BA" w:rsidRDefault="000111BA" w:rsidP="000111BA">
            <w:pPr>
              <w:jc w:val="right"/>
              <w:rPr>
                <w:color w:val="000000"/>
              </w:rPr>
            </w:pPr>
            <w:r w:rsidRPr="000111BA">
              <w:rPr>
                <w:color w:val="000000"/>
              </w:rPr>
              <w:t>0.367</w:t>
            </w:r>
          </w:p>
        </w:tc>
        <w:tc>
          <w:tcPr>
            <w:tcW w:w="1306" w:type="dxa"/>
            <w:tcBorders>
              <w:top w:val="nil"/>
              <w:left w:val="nil"/>
              <w:right w:val="nil"/>
            </w:tcBorders>
            <w:vAlign w:val="bottom"/>
          </w:tcPr>
          <w:p w14:paraId="49919B95" w14:textId="4E428AFF" w:rsidR="000111BA" w:rsidRPr="000111BA" w:rsidRDefault="000111BA" w:rsidP="000111BA">
            <w:pPr>
              <w:jc w:val="right"/>
              <w:rPr>
                <w:color w:val="000000"/>
              </w:rPr>
            </w:pPr>
            <w:r w:rsidRPr="000111BA">
              <w:rPr>
                <w:color w:val="000000"/>
              </w:rPr>
              <w:t>-</w:t>
            </w:r>
          </w:p>
        </w:tc>
        <w:tc>
          <w:tcPr>
            <w:tcW w:w="1070" w:type="dxa"/>
            <w:tcBorders>
              <w:top w:val="nil"/>
              <w:left w:val="nil"/>
              <w:right w:val="nil"/>
            </w:tcBorders>
            <w:vAlign w:val="bottom"/>
          </w:tcPr>
          <w:p w14:paraId="720A7EB0" w14:textId="1979E081" w:rsidR="000111BA" w:rsidRPr="000111BA" w:rsidRDefault="000111BA" w:rsidP="000111BA">
            <w:pPr>
              <w:jc w:val="right"/>
              <w:rPr>
                <w:color w:val="000000"/>
              </w:rPr>
            </w:pPr>
            <w:r w:rsidRPr="000111BA">
              <w:rPr>
                <w:color w:val="000000"/>
              </w:rPr>
              <w:t>3.785</w:t>
            </w:r>
          </w:p>
        </w:tc>
        <w:tc>
          <w:tcPr>
            <w:tcW w:w="1070" w:type="dxa"/>
            <w:tcBorders>
              <w:top w:val="nil"/>
              <w:left w:val="nil"/>
              <w:right w:val="nil"/>
            </w:tcBorders>
            <w:vAlign w:val="bottom"/>
          </w:tcPr>
          <w:p w14:paraId="17AB24CB" w14:textId="527EFD75" w:rsidR="000111BA" w:rsidRPr="000111BA" w:rsidRDefault="000111BA" w:rsidP="000111BA">
            <w:pPr>
              <w:jc w:val="right"/>
              <w:rPr>
                <w:color w:val="000000"/>
              </w:rPr>
            </w:pPr>
            <w:r w:rsidRPr="000111BA">
              <w:rPr>
                <w:color w:val="000000"/>
              </w:rPr>
              <w:t>0.151</w:t>
            </w:r>
          </w:p>
        </w:tc>
      </w:tr>
      <w:tr w:rsidR="000111BA"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111BA" w:rsidRPr="000959FB" w:rsidRDefault="000111BA" w:rsidP="000111BA">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111BA" w:rsidRPr="008C72FA" w:rsidRDefault="000111BA" w:rsidP="000111B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213364B" w:rsidR="000111BA" w:rsidRPr="000111BA" w:rsidRDefault="000111BA" w:rsidP="000111BA">
            <w:pPr>
              <w:jc w:val="right"/>
              <w:rPr>
                <w:color w:val="000000"/>
              </w:rPr>
            </w:pPr>
            <w:r w:rsidRPr="000111B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62784448" w:rsidR="000111BA" w:rsidRPr="000111BA" w:rsidRDefault="000111BA" w:rsidP="000111BA">
            <w:pPr>
              <w:jc w:val="right"/>
              <w:rPr>
                <w:color w:val="000000"/>
              </w:rPr>
            </w:pPr>
            <w:r w:rsidRPr="000111BA">
              <w:rPr>
                <w:color w:val="000000"/>
              </w:rPr>
              <w:t>0.632</w:t>
            </w:r>
          </w:p>
        </w:tc>
        <w:tc>
          <w:tcPr>
            <w:tcW w:w="1070" w:type="dxa"/>
            <w:tcBorders>
              <w:top w:val="nil"/>
              <w:left w:val="nil"/>
              <w:bottom w:val="single" w:sz="4" w:space="0" w:color="auto"/>
              <w:right w:val="nil"/>
            </w:tcBorders>
            <w:shd w:val="clear" w:color="auto" w:fill="auto"/>
            <w:noWrap/>
            <w:vAlign w:val="bottom"/>
            <w:hideMark/>
          </w:tcPr>
          <w:p w14:paraId="063A0581" w14:textId="4C0F9E23" w:rsidR="000111BA" w:rsidRPr="000111BA" w:rsidRDefault="000111BA" w:rsidP="000111BA">
            <w:pPr>
              <w:jc w:val="right"/>
              <w:rPr>
                <w:i/>
                <w:iCs/>
                <w:color w:val="000000"/>
              </w:rPr>
            </w:pPr>
            <w:r w:rsidRPr="000111BA">
              <w:rPr>
                <w:color w:val="000000"/>
              </w:rPr>
              <w:t>0.729</w:t>
            </w:r>
          </w:p>
        </w:tc>
        <w:tc>
          <w:tcPr>
            <w:tcW w:w="1303" w:type="dxa"/>
            <w:tcBorders>
              <w:top w:val="nil"/>
              <w:left w:val="nil"/>
              <w:bottom w:val="single" w:sz="4" w:space="0" w:color="auto"/>
              <w:right w:val="nil"/>
            </w:tcBorders>
            <w:vAlign w:val="bottom"/>
          </w:tcPr>
          <w:p w14:paraId="360E1CD2" w14:textId="4067B3B1" w:rsidR="000111BA" w:rsidRPr="000111BA" w:rsidRDefault="000111BA" w:rsidP="000111BA">
            <w:pPr>
              <w:jc w:val="right"/>
              <w:rPr>
                <w:color w:val="000000"/>
              </w:rPr>
            </w:pPr>
            <w:r w:rsidRPr="000111BA">
              <w:rPr>
                <w:color w:val="000000"/>
              </w:rPr>
              <w:t>-</w:t>
            </w:r>
          </w:p>
        </w:tc>
        <w:tc>
          <w:tcPr>
            <w:tcW w:w="996" w:type="dxa"/>
            <w:tcBorders>
              <w:top w:val="nil"/>
              <w:left w:val="nil"/>
              <w:bottom w:val="single" w:sz="4" w:space="0" w:color="auto"/>
              <w:right w:val="nil"/>
            </w:tcBorders>
            <w:vAlign w:val="bottom"/>
          </w:tcPr>
          <w:p w14:paraId="56747356" w14:textId="7DF92455" w:rsidR="000111BA" w:rsidRPr="000111BA" w:rsidRDefault="000111BA" w:rsidP="000111BA">
            <w:pPr>
              <w:jc w:val="right"/>
              <w:rPr>
                <w:color w:val="000000"/>
              </w:rPr>
            </w:pPr>
            <w:r w:rsidRPr="000111BA">
              <w:rPr>
                <w:color w:val="000000"/>
              </w:rPr>
              <w:t>0.895</w:t>
            </w:r>
          </w:p>
        </w:tc>
        <w:tc>
          <w:tcPr>
            <w:tcW w:w="1013" w:type="dxa"/>
            <w:tcBorders>
              <w:top w:val="nil"/>
              <w:left w:val="nil"/>
              <w:bottom w:val="single" w:sz="4" w:space="0" w:color="auto"/>
              <w:right w:val="nil"/>
            </w:tcBorders>
            <w:vAlign w:val="bottom"/>
          </w:tcPr>
          <w:p w14:paraId="4C799C48" w14:textId="7A721B52" w:rsidR="000111BA" w:rsidRPr="000111BA" w:rsidRDefault="000111BA" w:rsidP="000111BA">
            <w:pPr>
              <w:jc w:val="right"/>
              <w:rPr>
                <w:color w:val="000000"/>
              </w:rPr>
            </w:pPr>
            <w:r w:rsidRPr="000111BA">
              <w:rPr>
                <w:color w:val="000000"/>
              </w:rPr>
              <w:t>0.639</w:t>
            </w:r>
          </w:p>
        </w:tc>
        <w:tc>
          <w:tcPr>
            <w:tcW w:w="1306" w:type="dxa"/>
            <w:tcBorders>
              <w:top w:val="nil"/>
              <w:left w:val="nil"/>
              <w:bottom w:val="single" w:sz="4" w:space="0" w:color="auto"/>
              <w:right w:val="nil"/>
            </w:tcBorders>
            <w:vAlign w:val="bottom"/>
          </w:tcPr>
          <w:p w14:paraId="2E4980FB" w14:textId="38BC1118" w:rsidR="000111BA" w:rsidRPr="000111BA" w:rsidRDefault="000111BA" w:rsidP="000111BA">
            <w:pPr>
              <w:jc w:val="right"/>
              <w:rPr>
                <w:color w:val="000000"/>
              </w:rPr>
            </w:pPr>
            <w:r w:rsidRPr="000111BA">
              <w:rPr>
                <w:color w:val="000000"/>
              </w:rPr>
              <w:t>-</w:t>
            </w:r>
          </w:p>
        </w:tc>
        <w:tc>
          <w:tcPr>
            <w:tcW w:w="1070" w:type="dxa"/>
            <w:tcBorders>
              <w:top w:val="nil"/>
              <w:left w:val="nil"/>
              <w:bottom w:val="single" w:sz="4" w:space="0" w:color="auto"/>
              <w:right w:val="nil"/>
            </w:tcBorders>
            <w:vAlign w:val="bottom"/>
          </w:tcPr>
          <w:p w14:paraId="54E5E08B" w14:textId="757D1443" w:rsidR="000111BA" w:rsidRPr="000111BA" w:rsidRDefault="000111BA" w:rsidP="000111BA">
            <w:pPr>
              <w:jc w:val="right"/>
              <w:rPr>
                <w:color w:val="000000"/>
              </w:rPr>
            </w:pPr>
            <w:r w:rsidRPr="000111BA">
              <w:rPr>
                <w:color w:val="000000"/>
              </w:rPr>
              <w:t>0.913</w:t>
            </w:r>
          </w:p>
        </w:tc>
        <w:tc>
          <w:tcPr>
            <w:tcW w:w="1070" w:type="dxa"/>
            <w:tcBorders>
              <w:top w:val="nil"/>
              <w:left w:val="nil"/>
              <w:bottom w:val="single" w:sz="4" w:space="0" w:color="auto"/>
              <w:right w:val="nil"/>
            </w:tcBorders>
            <w:vAlign w:val="bottom"/>
          </w:tcPr>
          <w:p w14:paraId="11E419A7" w14:textId="6153D7E6" w:rsidR="000111BA" w:rsidRPr="000111BA" w:rsidRDefault="000111BA" w:rsidP="000111BA">
            <w:pPr>
              <w:jc w:val="right"/>
              <w:rPr>
                <w:b/>
                <w:bCs/>
                <w:color w:val="000000"/>
              </w:rPr>
            </w:pPr>
            <w:r w:rsidRPr="000111BA">
              <w:rPr>
                <w:color w:val="000000"/>
              </w:rPr>
              <w:t>0.634</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78EA62DD" w:rsidR="005C46D0" w:rsidRDefault="00BA4C57" w:rsidP="0025039E">
      <w:pPr>
        <w:spacing w:line="360" w:lineRule="auto"/>
        <w:rPr>
          <w:color w:val="000000" w:themeColor="text1"/>
        </w:rPr>
      </w:pPr>
      <w:r>
        <w:rPr>
          <w:noProof/>
          <w:color w:val="000000" w:themeColor="text1"/>
        </w:rPr>
        <w:drawing>
          <wp:inline distT="0" distB="0" distL="0" distR="0" wp14:anchorId="52DF9DF6" wp14:editId="7748AE2B">
            <wp:extent cx="5943600" cy="4457700"/>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3857770C"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904342">
        <w:rPr>
          <w:color w:val="000000" w:themeColor="text1"/>
        </w:rPr>
        <w:t>6</w:t>
      </w:r>
      <w:r w:rsidR="00195BF9">
        <w:rPr>
          <w:color w:val="000000" w:themeColor="text1"/>
        </w:rPr>
        <w:t xml:space="preserve">%, </w:t>
      </w:r>
      <w:r w:rsidR="00E4654B">
        <w:rPr>
          <w:color w:val="000000" w:themeColor="text1"/>
        </w:rPr>
        <w:t>5</w:t>
      </w:r>
      <w:r w:rsidR="00904342">
        <w:rPr>
          <w:color w:val="000000" w:themeColor="text1"/>
        </w:rPr>
        <w:t>8</w:t>
      </w:r>
      <w:r w:rsidR="00195BF9">
        <w:rPr>
          <w:color w:val="000000" w:themeColor="text1"/>
        </w:rPr>
        <w:t xml:space="preserve">%, </w:t>
      </w:r>
      <w:r w:rsidR="00904342">
        <w:rPr>
          <w:color w:val="000000" w:themeColor="text1"/>
        </w:rPr>
        <w:t>93</w:t>
      </w:r>
      <w:r w:rsidR="00195BF9">
        <w:rPr>
          <w:color w:val="000000" w:themeColor="text1"/>
        </w:rPr>
        <w:t>%, and</w:t>
      </w:r>
      <w:r w:rsidR="001B1BA0">
        <w:rPr>
          <w:color w:val="000000" w:themeColor="text1"/>
        </w:rPr>
        <w:t xml:space="preserve"> </w:t>
      </w:r>
      <w:r w:rsidR="00904342">
        <w:rPr>
          <w:color w:val="000000" w:themeColor="text1"/>
        </w:rPr>
        <w:t>28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904342">
        <w:rPr>
          <w:color w:val="000000" w:themeColor="text1"/>
        </w:rPr>
        <w:t>&lt;0.001</w:t>
      </w:r>
      <w:r w:rsidR="00E46D6A">
        <w:rPr>
          <w:color w:val="000000" w:themeColor="text1"/>
        </w:rPr>
        <w:t>;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and soil nitrogen availability (</w:t>
      </w:r>
      <w:r w:rsidR="00E46D6A">
        <w:rPr>
          <w:i/>
          <w:iCs/>
          <w:color w:val="000000" w:themeColor="text1"/>
        </w:rPr>
        <w:t>p</w:t>
      </w:r>
      <w:r w:rsidR="00E46D6A">
        <w:rPr>
          <w:color w:val="000000" w:themeColor="text1"/>
        </w:rPr>
        <w:t xml:space="preserve">&lt;0.001 in both cases; Table 5). 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w:t>
      </w:r>
      <w:r w:rsidR="00904342">
        <w:rPr>
          <w:color w:val="000000" w:themeColor="text1"/>
        </w:rPr>
        <w:t>915</w:t>
      </w:r>
      <w:r w:rsidR="00E46D6A">
        <w:rPr>
          <w:color w:val="000000" w:themeColor="text1"/>
        </w:rPr>
        <w:t>; Table 5) or with ability to acquire nitrogen via symbiotic nitrogen fixation (</w:t>
      </w:r>
      <w:r w:rsidR="00E46D6A">
        <w:rPr>
          <w:i/>
          <w:iCs/>
          <w:color w:val="000000" w:themeColor="text1"/>
        </w:rPr>
        <w:t>p</w:t>
      </w:r>
      <w:r w:rsidR="00E46D6A">
        <w:rPr>
          <w:color w:val="000000" w:themeColor="text1"/>
        </w:rPr>
        <w:t>=0.</w:t>
      </w:r>
      <w:r w:rsidR="00904342">
        <w:rPr>
          <w:color w:val="000000" w:themeColor="text1"/>
        </w:rPr>
        <w:t>306</w:t>
      </w:r>
      <w:r w:rsidR="00E46D6A">
        <w:rPr>
          <w:color w:val="000000" w:themeColor="text1"/>
        </w:rPr>
        <w:t xml:space="preserve">; Table 5). </w:t>
      </w:r>
      <w:r w:rsidR="00904342">
        <w:rPr>
          <w:color w:val="000000" w:themeColor="text1"/>
        </w:rPr>
        <w:t>Finally, soil moisture was positively related to soil nitrogen availability</w:t>
      </w:r>
      <w:r w:rsidR="00E46D6A">
        <w:rPr>
          <w:color w:val="000000" w:themeColor="text1"/>
        </w:rPr>
        <w:t xml:space="preserve"> (</w:t>
      </w:r>
      <w:r w:rsidR="00E46D6A">
        <w:rPr>
          <w:i/>
          <w:iCs/>
          <w:color w:val="000000" w:themeColor="text1"/>
        </w:rPr>
        <w:t>p</w:t>
      </w:r>
      <w:r w:rsidR="00904342">
        <w:rPr>
          <w:color w:val="000000" w:themeColor="text1"/>
        </w:rPr>
        <w:t>&lt;</w:t>
      </w:r>
      <w:r w:rsidR="00E46D6A">
        <w:rPr>
          <w:color w:val="000000" w:themeColor="text1"/>
        </w:rPr>
        <w:t>0.00</w:t>
      </w:r>
      <w:r w:rsidR="00904342">
        <w:rPr>
          <w:color w:val="000000" w:themeColor="text1"/>
        </w:rPr>
        <w:t>1</w:t>
      </w:r>
      <w:r w:rsidR="00E46D6A">
        <w:rPr>
          <w:color w:val="000000" w:themeColor="text1"/>
        </w:rPr>
        <w:t>; Table 5; Fig. 5)</w:t>
      </w:r>
      <w:r w:rsidR="00904342">
        <w:rPr>
          <w:color w:val="000000" w:themeColor="text1"/>
        </w:rPr>
        <w:t>, and soil moisture was negatively related to percent clay (</w:t>
      </w:r>
      <w:r w:rsidR="00904342">
        <w:rPr>
          <w:i/>
          <w:iCs/>
          <w:color w:val="000000" w:themeColor="text1"/>
        </w:rPr>
        <w:t>p</w:t>
      </w:r>
      <w:r w:rsidR="00904342">
        <w:rPr>
          <w:color w:val="000000" w:themeColor="text1"/>
        </w:rPr>
        <w:t>&lt;0.001; Table 5; Fig. 5)</w:t>
      </w:r>
      <w:r w:rsidR="00E46D6A">
        <w:rPr>
          <w:color w:val="000000" w:themeColor="text1"/>
        </w:rPr>
        <w:t>.</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1409B9"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1409B9" w:rsidRPr="00EA4B70" w:rsidRDefault="001409B9" w:rsidP="001409B9">
            <w:pPr>
              <w:spacing w:line="276" w:lineRule="auto"/>
              <w:rPr>
                <w:color w:val="000000" w:themeColor="text1"/>
              </w:rPr>
            </w:pPr>
          </w:p>
        </w:tc>
        <w:tc>
          <w:tcPr>
            <w:tcW w:w="1843" w:type="dxa"/>
            <w:tcBorders>
              <w:top w:val="nil"/>
              <w:left w:val="nil"/>
              <w:bottom w:val="nil"/>
              <w:right w:val="nil"/>
            </w:tcBorders>
          </w:tcPr>
          <w:p w14:paraId="32EB57A8" w14:textId="378D4486" w:rsidR="001409B9" w:rsidRPr="00EA4B70" w:rsidRDefault="001409B9" w:rsidP="001409B9">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59FFB838" w:rsidR="001409B9" w:rsidRPr="001409B9" w:rsidRDefault="001409B9" w:rsidP="001409B9">
            <w:pPr>
              <w:spacing w:line="276" w:lineRule="auto"/>
              <w:jc w:val="right"/>
              <w:rPr>
                <w:color w:val="000000"/>
              </w:rPr>
            </w:pPr>
            <w:r w:rsidRPr="001409B9">
              <w:rPr>
                <w:color w:val="000000"/>
              </w:rPr>
              <w:t>0.713</w:t>
            </w:r>
          </w:p>
        </w:tc>
        <w:tc>
          <w:tcPr>
            <w:tcW w:w="1013" w:type="dxa"/>
            <w:tcBorders>
              <w:top w:val="nil"/>
              <w:left w:val="nil"/>
              <w:bottom w:val="nil"/>
              <w:right w:val="nil"/>
            </w:tcBorders>
            <w:vAlign w:val="bottom"/>
          </w:tcPr>
          <w:p w14:paraId="3C35E41A" w14:textId="5933D17D" w:rsidR="001409B9" w:rsidRPr="001409B9" w:rsidRDefault="001409B9" w:rsidP="001409B9">
            <w:pPr>
              <w:spacing w:line="276" w:lineRule="auto"/>
              <w:jc w:val="right"/>
              <w:rPr>
                <w:b/>
                <w:bCs/>
                <w:color w:val="000000"/>
              </w:rPr>
            </w:pPr>
            <w:r w:rsidRPr="001409B9">
              <w:rPr>
                <w:b/>
                <w:bCs/>
                <w:color w:val="000000"/>
              </w:rPr>
              <w:t>&lt;0.001</w:t>
            </w:r>
          </w:p>
        </w:tc>
      </w:tr>
      <w:tr w:rsidR="001409B9" w:rsidRPr="00EA4B70" w14:paraId="3B28C878" w14:textId="77777777" w:rsidTr="00052269">
        <w:trPr>
          <w:jc w:val="center"/>
        </w:trPr>
        <w:tc>
          <w:tcPr>
            <w:tcW w:w="360" w:type="dxa"/>
            <w:vMerge/>
            <w:tcBorders>
              <w:top w:val="nil"/>
              <w:left w:val="nil"/>
              <w:bottom w:val="nil"/>
              <w:right w:val="nil"/>
            </w:tcBorders>
          </w:tcPr>
          <w:p w14:paraId="02A2AE26" w14:textId="77777777" w:rsidR="001409B9" w:rsidRPr="00EA4B70" w:rsidRDefault="001409B9" w:rsidP="001409B9">
            <w:pPr>
              <w:spacing w:line="276" w:lineRule="auto"/>
              <w:rPr>
                <w:color w:val="000000" w:themeColor="text1"/>
              </w:rPr>
            </w:pPr>
          </w:p>
        </w:tc>
        <w:tc>
          <w:tcPr>
            <w:tcW w:w="1843" w:type="dxa"/>
            <w:tcBorders>
              <w:top w:val="nil"/>
              <w:left w:val="nil"/>
              <w:bottom w:val="nil"/>
              <w:right w:val="nil"/>
            </w:tcBorders>
          </w:tcPr>
          <w:p w14:paraId="35FF9FC7" w14:textId="418A9495" w:rsidR="001409B9" w:rsidRPr="00EA4B70" w:rsidRDefault="001409B9" w:rsidP="001409B9">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63CE5333" w:rsidR="001409B9" w:rsidRPr="001409B9" w:rsidRDefault="001409B9" w:rsidP="001409B9">
            <w:pPr>
              <w:spacing w:line="276" w:lineRule="auto"/>
              <w:jc w:val="right"/>
              <w:rPr>
                <w:color w:val="000000"/>
              </w:rPr>
            </w:pPr>
            <w:r w:rsidRPr="001409B9">
              <w:rPr>
                <w:color w:val="000000"/>
              </w:rPr>
              <w:t>0.787</w:t>
            </w:r>
          </w:p>
        </w:tc>
        <w:tc>
          <w:tcPr>
            <w:tcW w:w="1013" w:type="dxa"/>
            <w:tcBorders>
              <w:top w:val="nil"/>
              <w:left w:val="nil"/>
              <w:bottom w:val="nil"/>
              <w:right w:val="nil"/>
            </w:tcBorders>
            <w:vAlign w:val="bottom"/>
          </w:tcPr>
          <w:p w14:paraId="0C6288DA" w14:textId="1B8961AC" w:rsidR="001409B9" w:rsidRPr="001409B9" w:rsidRDefault="001409B9" w:rsidP="001409B9">
            <w:pPr>
              <w:spacing w:line="276" w:lineRule="auto"/>
              <w:jc w:val="right"/>
              <w:rPr>
                <w:b/>
                <w:bCs/>
                <w:color w:val="000000"/>
              </w:rPr>
            </w:pPr>
            <w:r w:rsidRPr="001409B9">
              <w:rPr>
                <w:b/>
                <w:bCs/>
                <w:color w:val="000000"/>
              </w:rPr>
              <w:t>&lt;0.001</w:t>
            </w:r>
          </w:p>
        </w:tc>
      </w:tr>
      <w:tr w:rsidR="00E765AB" w:rsidRPr="00EA4B70" w14:paraId="3A9135C0" w14:textId="77777777" w:rsidTr="00540F06">
        <w:trPr>
          <w:jc w:val="center"/>
        </w:trPr>
        <w:tc>
          <w:tcPr>
            <w:tcW w:w="3659" w:type="dxa"/>
            <w:gridSpan w:val="3"/>
            <w:tcBorders>
              <w:top w:val="single" w:sz="4" w:space="0" w:color="auto"/>
              <w:left w:val="nil"/>
              <w:bottom w:val="nil"/>
              <w:right w:val="nil"/>
            </w:tcBorders>
            <w:shd w:val="clear" w:color="auto" w:fill="auto"/>
            <w:vAlign w:val="center"/>
          </w:tcPr>
          <w:p w14:paraId="70E1A23A" w14:textId="3EE80E9F"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w:t>
            </w:r>
            <w:r w:rsidR="001409B9">
              <w:rPr>
                <w:b/>
                <w:bCs/>
                <w:color w:val="000000"/>
              </w:rPr>
              <w:t>6</w:t>
            </w:r>
            <w:r w:rsidRPr="001B5901">
              <w:rPr>
                <w:b/>
                <w:bCs/>
                <w:color w:val="000000"/>
              </w:rPr>
              <w:t>)</w:t>
            </w:r>
          </w:p>
        </w:tc>
        <w:tc>
          <w:tcPr>
            <w:tcW w:w="1013" w:type="dxa"/>
            <w:tcBorders>
              <w:top w:val="single" w:sz="4" w:space="0" w:color="auto"/>
              <w:left w:val="nil"/>
              <w:bottom w:val="nil"/>
              <w:right w:val="nil"/>
            </w:tcBorders>
            <w:shd w:val="clear" w:color="auto" w:fill="auto"/>
            <w:vAlign w:val="center"/>
          </w:tcPr>
          <w:p w14:paraId="1B197459" w14:textId="77777777" w:rsidR="00E765AB" w:rsidRPr="001B5901" w:rsidRDefault="00E765AB" w:rsidP="00E765AB">
            <w:pPr>
              <w:spacing w:line="276" w:lineRule="auto"/>
              <w:jc w:val="right"/>
              <w:rPr>
                <w:color w:val="000000"/>
              </w:rPr>
            </w:pPr>
          </w:p>
        </w:tc>
      </w:tr>
      <w:tr w:rsidR="001409B9" w:rsidRPr="00EA4B70" w14:paraId="0FCD9FEB" w14:textId="77777777" w:rsidTr="00CF75E1">
        <w:trPr>
          <w:jc w:val="center"/>
        </w:trPr>
        <w:tc>
          <w:tcPr>
            <w:tcW w:w="360" w:type="dxa"/>
            <w:vMerge w:val="restart"/>
            <w:tcBorders>
              <w:top w:val="nil"/>
              <w:left w:val="nil"/>
              <w:right w:val="nil"/>
            </w:tcBorders>
            <w:vAlign w:val="center"/>
          </w:tcPr>
          <w:p w14:paraId="4472D992" w14:textId="1E5AD953" w:rsidR="001409B9" w:rsidRPr="00C7309F" w:rsidRDefault="001409B9" w:rsidP="001409B9">
            <w:pPr>
              <w:spacing w:line="276" w:lineRule="auto"/>
              <w:rPr>
                <w:color w:val="000000"/>
              </w:rPr>
            </w:pPr>
          </w:p>
        </w:tc>
        <w:tc>
          <w:tcPr>
            <w:tcW w:w="1843" w:type="dxa"/>
            <w:tcBorders>
              <w:top w:val="nil"/>
              <w:left w:val="nil"/>
              <w:bottom w:val="nil"/>
              <w:right w:val="nil"/>
            </w:tcBorders>
            <w:vAlign w:val="center"/>
          </w:tcPr>
          <w:p w14:paraId="051182EB" w14:textId="5CD74318" w:rsidR="001409B9" w:rsidRPr="00EA4B70" w:rsidRDefault="001409B9" w:rsidP="001409B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0BD832C9" w14:textId="183A73C8" w:rsidR="001409B9" w:rsidRPr="001409B9" w:rsidRDefault="001409B9" w:rsidP="001409B9">
            <w:pPr>
              <w:spacing w:line="276" w:lineRule="auto"/>
              <w:jc w:val="right"/>
              <w:rPr>
                <w:color w:val="000000"/>
              </w:rPr>
            </w:pPr>
            <w:r w:rsidRPr="001409B9">
              <w:rPr>
                <w:color w:val="000000"/>
              </w:rPr>
              <w:t>0.207</w:t>
            </w:r>
          </w:p>
        </w:tc>
        <w:tc>
          <w:tcPr>
            <w:tcW w:w="1013" w:type="dxa"/>
            <w:tcBorders>
              <w:top w:val="nil"/>
              <w:left w:val="nil"/>
              <w:bottom w:val="nil"/>
              <w:right w:val="nil"/>
            </w:tcBorders>
            <w:vAlign w:val="bottom"/>
          </w:tcPr>
          <w:p w14:paraId="00211274" w14:textId="15788DBD" w:rsidR="001409B9" w:rsidRPr="001409B9" w:rsidRDefault="001409B9" w:rsidP="001409B9">
            <w:pPr>
              <w:jc w:val="right"/>
              <w:rPr>
                <w:b/>
                <w:bCs/>
                <w:color w:val="000000"/>
              </w:rPr>
            </w:pPr>
            <w:r w:rsidRPr="001409B9">
              <w:rPr>
                <w:b/>
                <w:bCs/>
                <w:color w:val="000000"/>
              </w:rPr>
              <w:t>0.001</w:t>
            </w:r>
          </w:p>
        </w:tc>
      </w:tr>
      <w:tr w:rsidR="001409B9" w:rsidRPr="00EA4B70" w14:paraId="439BDE53" w14:textId="77777777" w:rsidTr="00CF75E1">
        <w:trPr>
          <w:jc w:val="center"/>
        </w:trPr>
        <w:tc>
          <w:tcPr>
            <w:tcW w:w="360" w:type="dxa"/>
            <w:vMerge/>
            <w:tcBorders>
              <w:left w:val="nil"/>
              <w:bottom w:val="nil"/>
              <w:right w:val="nil"/>
            </w:tcBorders>
            <w:vAlign w:val="center"/>
          </w:tcPr>
          <w:p w14:paraId="216D52FE" w14:textId="77777777" w:rsidR="001409B9" w:rsidRPr="00EA4B70" w:rsidRDefault="001409B9" w:rsidP="001409B9">
            <w:pPr>
              <w:spacing w:line="276" w:lineRule="auto"/>
              <w:rPr>
                <w:b/>
                <w:bCs/>
                <w:i/>
                <w:iCs/>
                <w:color w:val="000000"/>
              </w:rPr>
            </w:pPr>
          </w:p>
        </w:tc>
        <w:tc>
          <w:tcPr>
            <w:tcW w:w="1843" w:type="dxa"/>
            <w:tcBorders>
              <w:top w:val="nil"/>
              <w:left w:val="nil"/>
              <w:bottom w:val="nil"/>
              <w:right w:val="nil"/>
            </w:tcBorders>
            <w:vAlign w:val="center"/>
          </w:tcPr>
          <w:p w14:paraId="7A158CFF" w14:textId="1108496C" w:rsidR="001409B9" w:rsidRPr="00EA4B70" w:rsidRDefault="001409B9" w:rsidP="001409B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27CF11B8" w14:textId="63352AF9" w:rsidR="001409B9" w:rsidRPr="001409B9" w:rsidRDefault="001409B9" w:rsidP="001409B9">
            <w:pPr>
              <w:spacing w:line="276" w:lineRule="auto"/>
              <w:jc w:val="right"/>
              <w:rPr>
                <w:color w:val="000000"/>
              </w:rPr>
            </w:pPr>
            <w:r w:rsidRPr="001409B9">
              <w:rPr>
                <w:color w:val="000000"/>
              </w:rPr>
              <w:t>-0.240</w:t>
            </w:r>
          </w:p>
        </w:tc>
        <w:tc>
          <w:tcPr>
            <w:tcW w:w="1013" w:type="dxa"/>
            <w:tcBorders>
              <w:top w:val="nil"/>
              <w:left w:val="nil"/>
              <w:bottom w:val="nil"/>
              <w:right w:val="nil"/>
            </w:tcBorders>
            <w:vAlign w:val="bottom"/>
          </w:tcPr>
          <w:p w14:paraId="4DE775B7" w14:textId="526CFFA1" w:rsidR="001409B9" w:rsidRPr="001409B9" w:rsidRDefault="001409B9" w:rsidP="001409B9">
            <w:pPr>
              <w:spacing w:line="276" w:lineRule="auto"/>
              <w:jc w:val="right"/>
              <w:rPr>
                <w:b/>
                <w:bCs/>
                <w:color w:val="000000"/>
              </w:rPr>
            </w:pPr>
            <w:r w:rsidRPr="001409B9">
              <w:rPr>
                <w:b/>
                <w:bCs/>
                <w:color w:val="000000"/>
              </w:rPr>
              <w:t>&lt;0.001</w:t>
            </w:r>
          </w:p>
        </w:tc>
      </w:tr>
      <w:tr w:rsidR="001409B9" w:rsidRPr="00EA4B70" w14:paraId="4D9C4496" w14:textId="77777777" w:rsidTr="00CF75E1">
        <w:trPr>
          <w:jc w:val="center"/>
        </w:trPr>
        <w:tc>
          <w:tcPr>
            <w:tcW w:w="360" w:type="dxa"/>
            <w:tcBorders>
              <w:top w:val="nil"/>
              <w:left w:val="nil"/>
              <w:bottom w:val="nil"/>
              <w:right w:val="nil"/>
            </w:tcBorders>
            <w:vAlign w:val="center"/>
          </w:tcPr>
          <w:p w14:paraId="631CC3DB" w14:textId="77777777" w:rsidR="001409B9" w:rsidRPr="00EA4B70" w:rsidRDefault="001409B9" w:rsidP="001409B9">
            <w:pPr>
              <w:spacing w:line="276" w:lineRule="auto"/>
              <w:rPr>
                <w:b/>
                <w:bCs/>
                <w:i/>
                <w:iCs/>
                <w:color w:val="000000"/>
              </w:rPr>
            </w:pPr>
          </w:p>
        </w:tc>
        <w:tc>
          <w:tcPr>
            <w:tcW w:w="1843" w:type="dxa"/>
            <w:tcBorders>
              <w:top w:val="nil"/>
              <w:left w:val="nil"/>
              <w:bottom w:val="nil"/>
              <w:right w:val="nil"/>
            </w:tcBorders>
            <w:vAlign w:val="center"/>
          </w:tcPr>
          <w:p w14:paraId="61928D1C" w14:textId="5808FAE5" w:rsidR="001409B9" w:rsidRPr="00EA4B70" w:rsidRDefault="001409B9" w:rsidP="001409B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bottom"/>
          </w:tcPr>
          <w:p w14:paraId="4E3C623B" w14:textId="3396BE3E" w:rsidR="001409B9" w:rsidRPr="001409B9" w:rsidRDefault="001409B9" w:rsidP="001409B9">
            <w:pPr>
              <w:spacing w:line="276" w:lineRule="auto"/>
              <w:jc w:val="right"/>
              <w:rPr>
                <w:color w:val="000000"/>
              </w:rPr>
            </w:pPr>
            <w:r w:rsidRPr="001409B9">
              <w:rPr>
                <w:color w:val="000000"/>
              </w:rPr>
              <w:t>0.242</w:t>
            </w:r>
          </w:p>
        </w:tc>
        <w:tc>
          <w:tcPr>
            <w:tcW w:w="1013" w:type="dxa"/>
            <w:tcBorders>
              <w:top w:val="nil"/>
              <w:left w:val="nil"/>
              <w:bottom w:val="nil"/>
              <w:right w:val="nil"/>
            </w:tcBorders>
            <w:vAlign w:val="bottom"/>
          </w:tcPr>
          <w:p w14:paraId="7D916352" w14:textId="390D20D9" w:rsidR="001409B9" w:rsidRPr="001409B9" w:rsidRDefault="001409B9" w:rsidP="001409B9">
            <w:pPr>
              <w:spacing w:line="276" w:lineRule="auto"/>
              <w:jc w:val="right"/>
              <w:rPr>
                <w:b/>
                <w:bCs/>
                <w:color w:val="000000"/>
              </w:rPr>
            </w:pPr>
            <w:r w:rsidRPr="001409B9">
              <w:rPr>
                <w:b/>
                <w:bCs/>
                <w:color w:val="000000"/>
              </w:rPr>
              <w:t>&lt;0.001</w:t>
            </w:r>
          </w:p>
        </w:tc>
      </w:tr>
      <w:tr w:rsidR="001409B9" w:rsidRPr="00EA4B70" w14:paraId="24661405" w14:textId="77777777" w:rsidTr="00CF75E1">
        <w:trPr>
          <w:jc w:val="center"/>
        </w:trPr>
        <w:tc>
          <w:tcPr>
            <w:tcW w:w="360" w:type="dxa"/>
            <w:tcBorders>
              <w:top w:val="nil"/>
              <w:left w:val="nil"/>
              <w:bottom w:val="single" w:sz="4" w:space="0" w:color="auto"/>
              <w:right w:val="nil"/>
            </w:tcBorders>
            <w:vAlign w:val="center"/>
          </w:tcPr>
          <w:p w14:paraId="5CBF8EE3" w14:textId="77777777" w:rsidR="001409B9" w:rsidRPr="00EA4B70" w:rsidRDefault="001409B9" w:rsidP="001409B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1409B9" w:rsidRDefault="001409B9" w:rsidP="001409B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bottom"/>
          </w:tcPr>
          <w:p w14:paraId="2321258D" w14:textId="465BF588" w:rsidR="001409B9" w:rsidRPr="001409B9" w:rsidRDefault="001409B9" w:rsidP="001409B9">
            <w:pPr>
              <w:spacing w:line="276" w:lineRule="auto"/>
              <w:jc w:val="right"/>
              <w:rPr>
                <w:color w:val="000000"/>
              </w:rPr>
            </w:pPr>
            <w:r w:rsidRPr="001409B9">
              <w:rPr>
                <w:color w:val="000000"/>
              </w:rPr>
              <w:t>0.335</w:t>
            </w:r>
          </w:p>
        </w:tc>
        <w:tc>
          <w:tcPr>
            <w:tcW w:w="1013" w:type="dxa"/>
            <w:tcBorders>
              <w:top w:val="nil"/>
              <w:left w:val="nil"/>
              <w:bottom w:val="single" w:sz="4" w:space="0" w:color="auto"/>
              <w:right w:val="nil"/>
            </w:tcBorders>
            <w:vAlign w:val="bottom"/>
          </w:tcPr>
          <w:p w14:paraId="49AA46AC" w14:textId="50E733B4" w:rsidR="001409B9" w:rsidRPr="001409B9" w:rsidRDefault="001409B9" w:rsidP="001409B9">
            <w:pPr>
              <w:spacing w:line="276" w:lineRule="auto"/>
              <w:jc w:val="right"/>
              <w:rPr>
                <w:b/>
                <w:bCs/>
                <w:color w:val="000000"/>
              </w:rPr>
            </w:pPr>
            <w:r w:rsidRPr="001409B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6C2CE209"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1409B9">
              <w:rPr>
                <w:b/>
                <w:bCs/>
                <w:color w:val="000000"/>
              </w:rPr>
              <w:t>8</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1409B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1409B9" w:rsidRPr="00EA4B70" w:rsidRDefault="001409B9" w:rsidP="001409B9">
            <w:pPr>
              <w:spacing w:line="276" w:lineRule="auto"/>
              <w:ind w:left="255"/>
              <w:rPr>
                <w:color w:val="000000"/>
              </w:rPr>
            </w:pPr>
          </w:p>
        </w:tc>
        <w:tc>
          <w:tcPr>
            <w:tcW w:w="1843" w:type="dxa"/>
            <w:tcBorders>
              <w:top w:val="nil"/>
              <w:left w:val="nil"/>
              <w:bottom w:val="nil"/>
              <w:right w:val="nil"/>
            </w:tcBorders>
            <w:vAlign w:val="center"/>
          </w:tcPr>
          <w:p w14:paraId="06F04373" w14:textId="7F4A0189" w:rsidR="001409B9" w:rsidRPr="00EA4B70" w:rsidRDefault="001409B9" w:rsidP="001409B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CA53DA0" w:rsidR="001409B9" w:rsidRPr="001409B9" w:rsidRDefault="001409B9" w:rsidP="001409B9">
            <w:pPr>
              <w:jc w:val="right"/>
              <w:rPr>
                <w:color w:val="000000"/>
              </w:rPr>
            </w:pPr>
            <w:r w:rsidRPr="001409B9">
              <w:rPr>
                <w:color w:val="000000"/>
              </w:rPr>
              <w:t>-0.187</w:t>
            </w:r>
          </w:p>
        </w:tc>
        <w:tc>
          <w:tcPr>
            <w:tcW w:w="1013" w:type="dxa"/>
            <w:tcBorders>
              <w:top w:val="nil"/>
              <w:left w:val="nil"/>
              <w:bottom w:val="nil"/>
              <w:right w:val="nil"/>
            </w:tcBorders>
            <w:vAlign w:val="bottom"/>
          </w:tcPr>
          <w:p w14:paraId="359AB3A9" w14:textId="0AED00F6" w:rsidR="001409B9" w:rsidRPr="001409B9" w:rsidRDefault="001409B9" w:rsidP="001409B9">
            <w:pPr>
              <w:spacing w:line="276" w:lineRule="auto"/>
              <w:jc w:val="right"/>
              <w:rPr>
                <w:b/>
                <w:bCs/>
                <w:i/>
                <w:iCs/>
                <w:color w:val="000000"/>
              </w:rPr>
            </w:pPr>
            <w:r w:rsidRPr="001409B9">
              <w:rPr>
                <w:b/>
                <w:bCs/>
                <w:color w:val="000000"/>
              </w:rPr>
              <w:t>0.019</w:t>
            </w:r>
          </w:p>
        </w:tc>
      </w:tr>
      <w:tr w:rsidR="001409B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1409B9" w:rsidRPr="00EA4B70" w:rsidRDefault="001409B9" w:rsidP="001409B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1409B9" w:rsidRPr="00052269" w:rsidRDefault="001409B9" w:rsidP="001409B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65C8B2F3" w:rsidR="001409B9" w:rsidRPr="001409B9" w:rsidRDefault="001409B9" w:rsidP="001409B9">
            <w:pPr>
              <w:jc w:val="right"/>
              <w:rPr>
                <w:color w:val="000000"/>
              </w:rPr>
            </w:pPr>
            <w:r w:rsidRPr="001409B9">
              <w:rPr>
                <w:color w:val="000000"/>
              </w:rPr>
              <w:t>-0.209</w:t>
            </w:r>
          </w:p>
        </w:tc>
        <w:tc>
          <w:tcPr>
            <w:tcW w:w="1013" w:type="dxa"/>
            <w:tcBorders>
              <w:top w:val="nil"/>
              <w:left w:val="nil"/>
              <w:bottom w:val="single" w:sz="4" w:space="0" w:color="auto"/>
              <w:right w:val="nil"/>
            </w:tcBorders>
            <w:vAlign w:val="bottom"/>
          </w:tcPr>
          <w:p w14:paraId="18471626" w14:textId="303AC481" w:rsidR="001409B9" w:rsidRPr="001409B9" w:rsidRDefault="001409B9" w:rsidP="001409B9">
            <w:pPr>
              <w:spacing w:line="276" w:lineRule="auto"/>
              <w:jc w:val="right"/>
              <w:rPr>
                <w:b/>
                <w:bCs/>
                <w:color w:val="000000"/>
              </w:rPr>
            </w:pPr>
            <w:r w:rsidRPr="001409B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58204A41"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409B9">
              <w:rPr>
                <w:b/>
                <w:bCs/>
                <w:color w:val="000000"/>
              </w:rPr>
              <w:t>93</w:t>
            </w:r>
            <w:r w:rsidR="0047474B" w:rsidRPr="001B5901">
              <w:rPr>
                <w:b/>
                <w:bCs/>
                <w:color w:val="000000"/>
              </w:rPr>
              <w:t>)</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1409B9"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1409B9" w:rsidRPr="00EA4B70" w:rsidRDefault="001409B9" w:rsidP="001409B9">
            <w:pPr>
              <w:spacing w:line="276" w:lineRule="auto"/>
              <w:rPr>
                <w:color w:val="000000"/>
              </w:rPr>
            </w:pPr>
          </w:p>
        </w:tc>
        <w:tc>
          <w:tcPr>
            <w:tcW w:w="1843" w:type="dxa"/>
            <w:tcBorders>
              <w:top w:val="nil"/>
              <w:left w:val="nil"/>
              <w:bottom w:val="nil"/>
              <w:right w:val="nil"/>
            </w:tcBorders>
            <w:vAlign w:val="bottom"/>
          </w:tcPr>
          <w:p w14:paraId="65881503" w14:textId="7B3FC1AB" w:rsidR="001409B9" w:rsidRPr="00E625B1" w:rsidRDefault="001409B9" w:rsidP="001409B9">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2405E86D" w:rsidR="001409B9" w:rsidRPr="001409B9" w:rsidRDefault="001409B9" w:rsidP="001409B9">
            <w:pPr>
              <w:spacing w:line="276" w:lineRule="auto"/>
              <w:jc w:val="right"/>
              <w:rPr>
                <w:color w:val="000000"/>
              </w:rPr>
            </w:pPr>
            <w:r w:rsidRPr="001409B9">
              <w:rPr>
                <w:color w:val="000000"/>
              </w:rPr>
              <w:t>0.154</w:t>
            </w:r>
          </w:p>
        </w:tc>
        <w:tc>
          <w:tcPr>
            <w:tcW w:w="1013" w:type="dxa"/>
            <w:tcBorders>
              <w:top w:val="nil"/>
              <w:left w:val="nil"/>
              <w:bottom w:val="nil"/>
              <w:right w:val="nil"/>
            </w:tcBorders>
            <w:vAlign w:val="bottom"/>
          </w:tcPr>
          <w:p w14:paraId="454736DF" w14:textId="05B9BF94" w:rsidR="001409B9" w:rsidRPr="001409B9" w:rsidRDefault="001409B9" w:rsidP="001409B9">
            <w:pPr>
              <w:spacing w:line="276" w:lineRule="auto"/>
              <w:jc w:val="right"/>
              <w:rPr>
                <w:b/>
                <w:bCs/>
                <w:i/>
                <w:iCs/>
                <w:color w:val="000000"/>
              </w:rPr>
            </w:pPr>
            <w:r w:rsidRPr="001409B9">
              <w:rPr>
                <w:b/>
                <w:bCs/>
                <w:color w:val="000000"/>
              </w:rPr>
              <w:t>&lt;0.001</w:t>
            </w:r>
          </w:p>
        </w:tc>
      </w:tr>
      <w:tr w:rsidR="001409B9"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1409B9" w:rsidRPr="00EA4B70" w:rsidRDefault="001409B9" w:rsidP="001409B9">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1409B9" w:rsidRPr="00EA4B70" w:rsidRDefault="001409B9" w:rsidP="001409B9">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48BC50C5" w:rsidR="001409B9" w:rsidRPr="001409B9" w:rsidRDefault="001409B9" w:rsidP="001409B9">
            <w:pPr>
              <w:spacing w:line="276" w:lineRule="auto"/>
              <w:jc w:val="right"/>
              <w:rPr>
                <w:color w:val="000000"/>
              </w:rPr>
            </w:pPr>
            <w:r w:rsidRPr="001409B9">
              <w:rPr>
                <w:color w:val="000000"/>
              </w:rPr>
              <w:t>-0.083</w:t>
            </w:r>
          </w:p>
        </w:tc>
        <w:tc>
          <w:tcPr>
            <w:tcW w:w="1013" w:type="dxa"/>
            <w:tcBorders>
              <w:top w:val="nil"/>
              <w:left w:val="nil"/>
              <w:bottom w:val="single" w:sz="4" w:space="0" w:color="auto"/>
              <w:right w:val="nil"/>
            </w:tcBorders>
            <w:vAlign w:val="bottom"/>
          </w:tcPr>
          <w:p w14:paraId="3EE7A84F" w14:textId="15DC2216" w:rsidR="001409B9" w:rsidRPr="001409B9" w:rsidRDefault="001409B9" w:rsidP="001409B9">
            <w:pPr>
              <w:spacing w:line="276" w:lineRule="auto"/>
              <w:jc w:val="right"/>
              <w:rPr>
                <w:b/>
                <w:bCs/>
                <w:color w:val="000000"/>
              </w:rPr>
            </w:pPr>
            <w:r w:rsidRPr="001409B9">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AC61B5A"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409B9">
              <w:rPr>
                <w:b/>
                <w:bCs/>
                <w:color w:val="000000"/>
              </w:rPr>
              <w:t>28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1409B9"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1409B9" w:rsidRPr="00EA4B70" w:rsidRDefault="001409B9" w:rsidP="001409B9">
            <w:pPr>
              <w:spacing w:line="276" w:lineRule="auto"/>
              <w:rPr>
                <w:color w:val="000000"/>
              </w:rPr>
            </w:pPr>
          </w:p>
        </w:tc>
        <w:tc>
          <w:tcPr>
            <w:tcW w:w="1843" w:type="dxa"/>
            <w:tcBorders>
              <w:top w:val="nil"/>
              <w:left w:val="nil"/>
              <w:bottom w:val="nil"/>
              <w:right w:val="nil"/>
            </w:tcBorders>
            <w:vAlign w:val="center"/>
          </w:tcPr>
          <w:p w14:paraId="4A8116F3" w14:textId="1B364E7B" w:rsidR="001409B9" w:rsidRPr="00EA4B70" w:rsidRDefault="001409B9" w:rsidP="001409B9">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07E9E5C4" w:rsidR="001409B9" w:rsidRPr="001409B9" w:rsidRDefault="001409B9" w:rsidP="001409B9">
            <w:pPr>
              <w:spacing w:line="276" w:lineRule="auto"/>
              <w:jc w:val="right"/>
              <w:rPr>
                <w:b/>
                <w:bCs/>
                <w:color w:val="000000"/>
              </w:rPr>
            </w:pPr>
            <w:r w:rsidRPr="001409B9">
              <w:rPr>
                <w:color w:val="000000"/>
              </w:rPr>
              <w:t>-0.161</w:t>
            </w:r>
          </w:p>
        </w:tc>
        <w:tc>
          <w:tcPr>
            <w:tcW w:w="1013" w:type="dxa"/>
            <w:tcBorders>
              <w:top w:val="nil"/>
              <w:left w:val="nil"/>
              <w:bottom w:val="nil"/>
              <w:right w:val="nil"/>
            </w:tcBorders>
            <w:vAlign w:val="bottom"/>
          </w:tcPr>
          <w:p w14:paraId="01CCD467" w14:textId="79EDA391" w:rsidR="001409B9" w:rsidRPr="001409B9" w:rsidRDefault="001409B9" w:rsidP="001409B9">
            <w:pPr>
              <w:spacing w:line="276" w:lineRule="auto"/>
              <w:jc w:val="right"/>
              <w:rPr>
                <w:b/>
                <w:bCs/>
                <w:i/>
                <w:iCs/>
                <w:color w:val="000000"/>
              </w:rPr>
            </w:pPr>
            <w:r w:rsidRPr="001409B9">
              <w:rPr>
                <w:b/>
                <w:bCs/>
                <w:color w:val="000000"/>
              </w:rPr>
              <w:t>0.001</w:t>
            </w:r>
          </w:p>
        </w:tc>
      </w:tr>
      <w:tr w:rsidR="001409B9" w:rsidRPr="00EA4B70" w14:paraId="1A2887BF" w14:textId="77777777" w:rsidTr="00195BF9">
        <w:trPr>
          <w:jc w:val="center"/>
        </w:trPr>
        <w:tc>
          <w:tcPr>
            <w:tcW w:w="360" w:type="dxa"/>
            <w:vMerge/>
            <w:tcBorders>
              <w:left w:val="nil"/>
              <w:right w:val="nil"/>
            </w:tcBorders>
            <w:vAlign w:val="bottom"/>
          </w:tcPr>
          <w:p w14:paraId="70AA26C7" w14:textId="77777777" w:rsidR="001409B9" w:rsidRPr="00EA4B70" w:rsidRDefault="001409B9" w:rsidP="001409B9">
            <w:pPr>
              <w:spacing w:line="276" w:lineRule="auto"/>
              <w:rPr>
                <w:color w:val="000000" w:themeColor="text1"/>
              </w:rPr>
            </w:pPr>
          </w:p>
        </w:tc>
        <w:tc>
          <w:tcPr>
            <w:tcW w:w="1843" w:type="dxa"/>
            <w:tcBorders>
              <w:top w:val="nil"/>
              <w:left w:val="nil"/>
              <w:bottom w:val="nil"/>
              <w:right w:val="nil"/>
            </w:tcBorders>
            <w:vAlign w:val="center"/>
          </w:tcPr>
          <w:p w14:paraId="4A9E8226" w14:textId="7D1EB564" w:rsidR="001409B9" w:rsidRPr="00EA4B70" w:rsidRDefault="001409B9" w:rsidP="001409B9">
            <w:pPr>
              <w:spacing w:line="276" w:lineRule="auto"/>
              <w:rPr>
                <w:i/>
                <w:iCs/>
                <w:color w:val="000000" w:themeColor="text1"/>
              </w:rPr>
            </w:pPr>
            <w:r w:rsidRPr="00EA4B70">
              <w:rPr>
                <w:i/>
                <w:iCs/>
                <w:color w:val="000000"/>
              </w:rPr>
              <w:t>SM</w:t>
            </w:r>
            <w:r>
              <w:rPr>
                <w:color w:val="000000"/>
                <w:vertAlign w:val="subscript"/>
              </w:rPr>
              <w:t>3</w:t>
            </w:r>
          </w:p>
        </w:tc>
        <w:tc>
          <w:tcPr>
            <w:tcW w:w="1456" w:type="dxa"/>
            <w:tcBorders>
              <w:top w:val="nil"/>
              <w:left w:val="nil"/>
              <w:bottom w:val="nil"/>
              <w:right w:val="nil"/>
            </w:tcBorders>
            <w:vAlign w:val="bottom"/>
          </w:tcPr>
          <w:p w14:paraId="3DF3CE56" w14:textId="67236431" w:rsidR="001409B9" w:rsidRPr="001409B9" w:rsidRDefault="001409B9" w:rsidP="001409B9">
            <w:pPr>
              <w:spacing w:line="276" w:lineRule="auto"/>
              <w:jc w:val="right"/>
              <w:rPr>
                <w:b/>
                <w:bCs/>
                <w:color w:val="000000"/>
              </w:rPr>
            </w:pPr>
            <w:r w:rsidRPr="001409B9">
              <w:rPr>
                <w:color w:val="000000"/>
              </w:rPr>
              <w:t>-0.006</w:t>
            </w:r>
          </w:p>
        </w:tc>
        <w:tc>
          <w:tcPr>
            <w:tcW w:w="1013" w:type="dxa"/>
            <w:tcBorders>
              <w:top w:val="nil"/>
              <w:left w:val="nil"/>
              <w:bottom w:val="nil"/>
              <w:right w:val="nil"/>
            </w:tcBorders>
            <w:vAlign w:val="bottom"/>
          </w:tcPr>
          <w:p w14:paraId="4D3F8D9C" w14:textId="2B91F165" w:rsidR="001409B9" w:rsidRPr="001409B9" w:rsidRDefault="001409B9" w:rsidP="001409B9">
            <w:pPr>
              <w:spacing w:line="276" w:lineRule="auto"/>
              <w:jc w:val="right"/>
              <w:rPr>
                <w:b/>
                <w:bCs/>
                <w:i/>
                <w:iCs/>
                <w:color w:val="000000"/>
              </w:rPr>
            </w:pPr>
            <w:r w:rsidRPr="001409B9">
              <w:rPr>
                <w:color w:val="000000"/>
              </w:rPr>
              <w:t>0.915</w:t>
            </w:r>
          </w:p>
        </w:tc>
      </w:tr>
      <w:tr w:rsidR="001409B9" w:rsidRPr="00EA4B70" w14:paraId="6B87AA05" w14:textId="77777777" w:rsidTr="00195BF9">
        <w:trPr>
          <w:jc w:val="center"/>
        </w:trPr>
        <w:tc>
          <w:tcPr>
            <w:tcW w:w="360" w:type="dxa"/>
            <w:vMerge/>
            <w:tcBorders>
              <w:left w:val="nil"/>
              <w:right w:val="nil"/>
            </w:tcBorders>
            <w:vAlign w:val="bottom"/>
          </w:tcPr>
          <w:p w14:paraId="1FEC5759" w14:textId="77777777" w:rsidR="001409B9" w:rsidRPr="00EA4B70" w:rsidRDefault="001409B9" w:rsidP="001409B9">
            <w:pPr>
              <w:spacing w:line="276" w:lineRule="auto"/>
              <w:rPr>
                <w:color w:val="000000" w:themeColor="text1"/>
              </w:rPr>
            </w:pPr>
          </w:p>
        </w:tc>
        <w:tc>
          <w:tcPr>
            <w:tcW w:w="1843" w:type="dxa"/>
            <w:tcBorders>
              <w:top w:val="nil"/>
              <w:left w:val="nil"/>
              <w:bottom w:val="nil"/>
              <w:right w:val="nil"/>
            </w:tcBorders>
            <w:vAlign w:val="center"/>
          </w:tcPr>
          <w:p w14:paraId="48DFA435" w14:textId="6C76A967" w:rsidR="001409B9" w:rsidRPr="00EA4B70" w:rsidRDefault="001409B9" w:rsidP="001409B9">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5B9C4197" w:rsidR="001409B9" w:rsidRPr="001409B9" w:rsidRDefault="001409B9" w:rsidP="001409B9">
            <w:pPr>
              <w:spacing w:line="276" w:lineRule="auto"/>
              <w:jc w:val="right"/>
              <w:rPr>
                <w:b/>
                <w:bCs/>
                <w:color w:val="000000"/>
              </w:rPr>
            </w:pPr>
            <w:r w:rsidRPr="001409B9">
              <w:rPr>
                <w:color w:val="000000"/>
              </w:rPr>
              <w:t>0.417</w:t>
            </w:r>
          </w:p>
        </w:tc>
        <w:tc>
          <w:tcPr>
            <w:tcW w:w="1013" w:type="dxa"/>
            <w:tcBorders>
              <w:top w:val="nil"/>
              <w:left w:val="nil"/>
              <w:bottom w:val="nil"/>
              <w:right w:val="nil"/>
            </w:tcBorders>
            <w:vAlign w:val="bottom"/>
          </w:tcPr>
          <w:p w14:paraId="39577747" w14:textId="06879A2C" w:rsidR="001409B9" w:rsidRPr="001409B9" w:rsidRDefault="001409B9" w:rsidP="001409B9">
            <w:pPr>
              <w:spacing w:line="276" w:lineRule="auto"/>
              <w:jc w:val="right"/>
              <w:rPr>
                <w:b/>
                <w:bCs/>
                <w:i/>
                <w:iCs/>
                <w:color w:val="000000"/>
              </w:rPr>
            </w:pPr>
            <w:r w:rsidRPr="001409B9">
              <w:rPr>
                <w:b/>
                <w:bCs/>
                <w:color w:val="000000"/>
              </w:rPr>
              <w:t>&lt;0.001</w:t>
            </w:r>
          </w:p>
        </w:tc>
      </w:tr>
      <w:tr w:rsidR="001409B9"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1409B9" w:rsidRPr="00EA4B70" w:rsidRDefault="001409B9" w:rsidP="001409B9">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1409B9" w:rsidRPr="00EA4B70" w:rsidRDefault="001409B9" w:rsidP="001409B9">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1FF42F1" w:rsidR="001409B9" w:rsidRPr="001409B9" w:rsidRDefault="001409B9" w:rsidP="001409B9">
            <w:pPr>
              <w:spacing w:line="276" w:lineRule="auto"/>
              <w:jc w:val="right"/>
              <w:rPr>
                <w:b/>
                <w:bCs/>
                <w:color w:val="000000"/>
              </w:rPr>
            </w:pPr>
            <w:r w:rsidRPr="001409B9">
              <w:rPr>
                <w:color w:val="000000"/>
              </w:rPr>
              <w:t>-0.082</w:t>
            </w:r>
          </w:p>
        </w:tc>
        <w:tc>
          <w:tcPr>
            <w:tcW w:w="1013" w:type="dxa"/>
            <w:tcBorders>
              <w:top w:val="nil"/>
              <w:left w:val="nil"/>
              <w:bottom w:val="single" w:sz="4" w:space="0" w:color="auto"/>
              <w:right w:val="nil"/>
            </w:tcBorders>
            <w:vAlign w:val="bottom"/>
          </w:tcPr>
          <w:p w14:paraId="7C6D95E4" w14:textId="76A2993E" w:rsidR="001409B9" w:rsidRPr="001409B9" w:rsidRDefault="001409B9" w:rsidP="001409B9">
            <w:pPr>
              <w:spacing w:line="276" w:lineRule="auto"/>
              <w:jc w:val="right"/>
              <w:rPr>
                <w:b/>
                <w:bCs/>
                <w:i/>
                <w:iCs/>
                <w:color w:val="000000"/>
              </w:rPr>
            </w:pPr>
            <w:r w:rsidRPr="001409B9">
              <w:rPr>
                <w:color w:val="000000"/>
              </w:rPr>
              <w:t>0.306</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328F7C3C"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409B9">
              <w:rPr>
                <w:b/>
                <w:bCs/>
                <w:color w:val="000000"/>
              </w:rPr>
              <w:t>41</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1409B9" w:rsidRPr="00EA4B70" w14:paraId="7602C4C0" w14:textId="77777777" w:rsidTr="001409B9">
        <w:trPr>
          <w:jc w:val="center"/>
        </w:trPr>
        <w:tc>
          <w:tcPr>
            <w:tcW w:w="360" w:type="dxa"/>
            <w:tcBorders>
              <w:top w:val="nil"/>
              <w:left w:val="nil"/>
              <w:bottom w:val="nil"/>
              <w:right w:val="nil"/>
            </w:tcBorders>
          </w:tcPr>
          <w:p w14:paraId="3C142951" w14:textId="3D525C8D" w:rsidR="001409B9" w:rsidRPr="00EA4B70" w:rsidRDefault="001409B9" w:rsidP="001409B9">
            <w:pPr>
              <w:spacing w:line="276" w:lineRule="auto"/>
              <w:rPr>
                <w:color w:val="000000"/>
              </w:rPr>
            </w:pPr>
          </w:p>
        </w:tc>
        <w:tc>
          <w:tcPr>
            <w:tcW w:w="1843" w:type="dxa"/>
            <w:tcBorders>
              <w:top w:val="nil"/>
              <w:left w:val="nil"/>
              <w:bottom w:val="nil"/>
              <w:right w:val="nil"/>
            </w:tcBorders>
            <w:vAlign w:val="center"/>
          </w:tcPr>
          <w:p w14:paraId="6C81DB98" w14:textId="013F7371" w:rsidR="001409B9" w:rsidRPr="00EA4B70" w:rsidRDefault="001409B9" w:rsidP="001409B9">
            <w:pPr>
              <w:spacing w:line="276" w:lineRule="auto"/>
              <w:rPr>
                <w:i/>
                <w:iCs/>
                <w:color w:val="000000" w:themeColor="text1"/>
              </w:rPr>
            </w:pPr>
            <w:r w:rsidRPr="00EA4B70">
              <w:rPr>
                <w:i/>
                <w:iCs/>
                <w:color w:val="000000"/>
              </w:rPr>
              <w:t>SM</w:t>
            </w:r>
            <w:r>
              <w:rPr>
                <w:color w:val="000000"/>
                <w:vertAlign w:val="subscript"/>
              </w:rPr>
              <w:t>3</w:t>
            </w:r>
          </w:p>
        </w:tc>
        <w:tc>
          <w:tcPr>
            <w:tcW w:w="1456" w:type="dxa"/>
            <w:tcBorders>
              <w:top w:val="nil"/>
              <w:left w:val="nil"/>
              <w:bottom w:val="nil"/>
              <w:right w:val="nil"/>
            </w:tcBorders>
            <w:vAlign w:val="bottom"/>
          </w:tcPr>
          <w:p w14:paraId="4CD247E2" w14:textId="6B50C4C2" w:rsidR="001409B9" w:rsidRPr="001409B9" w:rsidRDefault="001409B9" w:rsidP="001409B9">
            <w:pPr>
              <w:spacing w:line="276" w:lineRule="auto"/>
              <w:jc w:val="right"/>
              <w:rPr>
                <w:color w:val="000000"/>
              </w:rPr>
            </w:pPr>
            <w:r w:rsidRPr="001409B9">
              <w:rPr>
                <w:color w:val="000000"/>
              </w:rPr>
              <w:t>0.409</w:t>
            </w:r>
          </w:p>
        </w:tc>
        <w:tc>
          <w:tcPr>
            <w:tcW w:w="1013" w:type="dxa"/>
            <w:tcBorders>
              <w:top w:val="nil"/>
              <w:left w:val="nil"/>
              <w:bottom w:val="nil"/>
              <w:right w:val="nil"/>
            </w:tcBorders>
            <w:vAlign w:val="bottom"/>
          </w:tcPr>
          <w:p w14:paraId="3A1C9812" w14:textId="55A40544" w:rsidR="001409B9" w:rsidRPr="001409B9" w:rsidRDefault="001409B9" w:rsidP="001409B9">
            <w:pPr>
              <w:spacing w:line="276" w:lineRule="auto"/>
              <w:jc w:val="right"/>
              <w:rPr>
                <w:b/>
                <w:bCs/>
                <w:i/>
                <w:iCs/>
                <w:color w:val="000000"/>
              </w:rPr>
            </w:pPr>
            <w:r w:rsidRPr="001409B9">
              <w:rPr>
                <w:b/>
                <w:bCs/>
                <w:color w:val="000000"/>
              </w:rPr>
              <w:t>&lt;0.001</w:t>
            </w:r>
          </w:p>
        </w:tc>
      </w:tr>
      <w:tr w:rsidR="001409B9" w:rsidRPr="00EA4B70" w14:paraId="285DFB5C" w14:textId="77777777" w:rsidTr="00331A66">
        <w:trPr>
          <w:jc w:val="center"/>
        </w:trPr>
        <w:tc>
          <w:tcPr>
            <w:tcW w:w="4672" w:type="dxa"/>
            <w:gridSpan w:val="4"/>
            <w:tcBorders>
              <w:top w:val="nil"/>
              <w:left w:val="nil"/>
              <w:bottom w:val="nil"/>
              <w:right w:val="nil"/>
            </w:tcBorders>
          </w:tcPr>
          <w:p w14:paraId="61D0F543" w14:textId="6AFA73DD" w:rsidR="001409B9" w:rsidRPr="001409B9" w:rsidRDefault="001409B9" w:rsidP="001409B9">
            <w:pPr>
              <w:spacing w:line="276" w:lineRule="auto"/>
              <w:rPr>
                <w:b/>
                <w:bCs/>
                <w:color w:val="000000"/>
              </w:rPr>
            </w:pPr>
            <w:r>
              <w:rPr>
                <w:b/>
                <w:bCs/>
                <w:i/>
                <w:iCs/>
                <w:color w:val="000000"/>
              </w:rPr>
              <w:t>Soil moisture</w:t>
            </w:r>
            <w:r>
              <w:rPr>
                <w:b/>
                <w:bCs/>
                <w:color w:val="000000"/>
              </w:rPr>
              <w:t xml:space="preserve"> (R</w:t>
            </w:r>
            <w:r>
              <w:rPr>
                <w:b/>
                <w:bCs/>
                <w:color w:val="000000"/>
                <w:vertAlign w:val="superscript"/>
              </w:rPr>
              <w:t>2</w:t>
            </w:r>
            <w:r>
              <w:rPr>
                <w:b/>
                <w:bCs/>
                <w:color w:val="000000"/>
                <w:vertAlign w:val="subscript"/>
              </w:rPr>
              <w:t>c</w:t>
            </w:r>
            <w:r>
              <w:rPr>
                <w:b/>
                <w:bCs/>
                <w:color w:val="000000"/>
              </w:rPr>
              <w:t>=0.51)</w:t>
            </w:r>
          </w:p>
        </w:tc>
      </w:tr>
      <w:tr w:rsidR="001409B9" w:rsidRPr="001409B9" w14:paraId="0015B8E5" w14:textId="77777777" w:rsidTr="00DC26E6">
        <w:trPr>
          <w:jc w:val="center"/>
        </w:trPr>
        <w:tc>
          <w:tcPr>
            <w:tcW w:w="360" w:type="dxa"/>
            <w:tcBorders>
              <w:top w:val="nil"/>
              <w:left w:val="nil"/>
              <w:bottom w:val="single" w:sz="4" w:space="0" w:color="auto"/>
              <w:right w:val="nil"/>
            </w:tcBorders>
          </w:tcPr>
          <w:p w14:paraId="2695F929" w14:textId="77777777" w:rsidR="001409B9" w:rsidRPr="00EA4B70" w:rsidRDefault="001409B9" w:rsidP="001409B9">
            <w:pPr>
              <w:spacing w:line="276" w:lineRule="auto"/>
              <w:rPr>
                <w:color w:val="000000"/>
              </w:rPr>
            </w:pPr>
          </w:p>
        </w:tc>
        <w:tc>
          <w:tcPr>
            <w:tcW w:w="1843" w:type="dxa"/>
            <w:tcBorders>
              <w:top w:val="nil"/>
              <w:left w:val="nil"/>
              <w:bottom w:val="single" w:sz="4" w:space="0" w:color="auto"/>
              <w:right w:val="nil"/>
            </w:tcBorders>
            <w:vAlign w:val="center"/>
          </w:tcPr>
          <w:p w14:paraId="62844E45" w14:textId="38CB3DA7" w:rsidR="001409B9" w:rsidRPr="00EA4B70" w:rsidRDefault="001409B9" w:rsidP="001409B9">
            <w:pPr>
              <w:spacing w:line="276" w:lineRule="auto"/>
              <w:rPr>
                <w:i/>
                <w:iCs/>
                <w:color w:val="000000"/>
              </w:rPr>
            </w:pPr>
            <w:r>
              <w:rPr>
                <w:i/>
                <w:iCs/>
                <w:color w:val="000000"/>
              </w:rPr>
              <w:t>% clay</w:t>
            </w:r>
          </w:p>
        </w:tc>
        <w:tc>
          <w:tcPr>
            <w:tcW w:w="1456" w:type="dxa"/>
            <w:tcBorders>
              <w:top w:val="nil"/>
              <w:left w:val="nil"/>
              <w:bottom w:val="single" w:sz="4" w:space="0" w:color="auto"/>
              <w:right w:val="nil"/>
            </w:tcBorders>
            <w:vAlign w:val="bottom"/>
          </w:tcPr>
          <w:p w14:paraId="08BB85A3" w14:textId="5E5C1E9C" w:rsidR="001409B9" w:rsidRPr="001409B9" w:rsidRDefault="001409B9" w:rsidP="001409B9">
            <w:pPr>
              <w:spacing w:line="276" w:lineRule="auto"/>
              <w:jc w:val="right"/>
              <w:rPr>
                <w:color w:val="000000"/>
              </w:rPr>
            </w:pPr>
            <w:r w:rsidRPr="001409B9">
              <w:rPr>
                <w:color w:val="000000"/>
              </w:rPr>
              <w:t>-0.433</w:t>
            </w:r>
          </w:p>
        </w:tc>
        <w:tc>
          <w:tcPr>
            <w:tcW w:w="1013" w:type="dxa"/>
            <w:tcBorders>
              <w:top w:val="nil"/>
              <w:left w:val="nil"/>
              <w:bottom w:val="single" w:sz="4" w:space="0" w:color="auto"/>
              <w:right w:val="nil"/>
            </w:tcBorders>
            <w:vAlign w:val="bottom"/>
          </w:tcPr>
          <w:p w14:paraId="1D026627" w14:textId="0F0F2F0D" w:rsidR="001409B9" w:rsidRPr="001409B9" w:rsidRDefault="001409B9" w:rsidP="001409B9">
            <w:pPr>
              <w:spacing w:line="276" w:lineRule="auto"/>
              <w:jc w:val="right"/>
              <w:rPr>
                <w:b/>
                <w:bCs/>
                <w:color w:val="000000"/>
              </w:rPr>
            </w:pPr>
            <w:r w:rsidRPr="001409B9">
              <w:rPr>
                <w:b/>
                <w:bCs/>
                <w:color w:val="000000"/>
              </w:rPr>
              <w:t>&lt;0.001</w:t>
            </w:r>
          </w:p>
        </w:tc>
      </w:tr>
    </w:tbl>
    <w:p w14:paraId="32515369" w14:textId="29643055"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409B9">
        <w:rPr>
          <w:color w:val="000000"/>
          <w:vertAlign w:val="subscript"/>
        </w:rPr>
        <w:t>3</w:t>
      </w:r>
      <w:r w:rsidR="00E976AA">
        <w:rPr>
          <w:color w:val="000000"/>
        </w:rPr>
        <w:t>=</w:t>
      </w:r>
      <w:r w:rsidR="001409B9">
        <w:rPr>
          <w:color w:val="000000"/>
        </w:rPr>
        <w:t>3</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63DE86C" w:rsidR="002052B6" w:rsidRPr="000E5BEF" w:rsidRDefault="00257CE2" w:rsidP="0025039E">
      <w:pPr>
        <w:spacing w:line="360" w:lineRule="auto"/>
        <w:rPr>
          <w:b/>
          <w:bCs/>
          <w:color w:val="000000" w:themeColor="text1"/>
        </w:rPr>
      </w:pPr>
      <w:r>
        <w:rPr>
          <w:b/>
          <w:bCs/>
          <w:noProof/>
          <w:color w:val="000000" w:themeColor="text1"/>
        </w:rPr>
        <w:drawing>
          <wp:inline distT="0" distB="0" distL="0" distR="0" wp14:anchorId="200A51FA" wp14:editId="6845AB57">
            <wp:extent cx="5943600" cy="3843020"/>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943600" cy="3843020"/>
                    </a:xfrm>
                    <a:prstGeom prst="rect">
                      <a:avLst/>
                    </a:prstGeom>
                  </pic:spPr>
                </pic:pic>
              </a:graphicData>
            </a:graphic>
          </wp:inline>
        </w:drawing>
      </w:r>
    </w:p>
    <w:p w14:paraId="10E20C1A" w14:textId="146E3780"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74653834"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326C9C29" w14:textId="770A3E91" w:rsidR="00D32D4F" w:rsidRPr="00D32D4F" w:rsidRDefault="00AA3362" w:rsidP="00D32D4F">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2D4F" w:rsidRPr="00D32D4F">
        <w:rPr>
          <w:noProof/>
        </w:rPr>
        <w:t>Adams, M. A., T. L. Turnbull, J. I. Sprent, and N. Buchmann. 2016. Legumes are different: Leaf nitrogen, photosynthesis, and water use efficiency. Proceedings of the National Academy of Sciences of the United States of America 113:4098–4103.</w:t>
      </w:r>
    </w:p>
    <w:p w14:paraId="0BAFB11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Alam, S. M. 1999. Nutrient Uptake by Plants Under Stress Conditions. Pages 285–313 Handbook of Plant and Crop Stress 2.</w:t>
      </w:r>
    </w:p>
    <w:p w14:paraId="6E2A14F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Bae, K., T. J. Fahey, R. D. Yanai, and M. Fisk. 2015. Soil nitrogen availability affects belowground carbon allocation and soil respiration in northern hardwood forests of New Hampshire. Ecosystems 18:1179–1191.</w:t>
      </w:r>
    </w:p>
    <w:p w14:paraId="5F738F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Bates, D., M. Mächler, B. Bolker, and S. Walker. 2015. Fitting linear mixed-effects models using lme4. Journal of Statistical Software 67:1–48.</w:t>
      </w:r>
    </w:p>
    <w:p w14:paraId="6F4912A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Beaudette, D., J. Skovlin, S. Roeker, and A. Brown. 2022. soilDB: Soil Database Interface.</w:t>
      </w:r>
    </w:p>
    <w:p w14:paraId="615D98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Bernacchi, C. J., E. L. Singsaas, C. Pimentel, A. R. Portis, and S. P. Long. 2001. Improved temperature response functions for models of Rubisco-limited photosynthesis. Plant, Cell and Environment 24:253–259.</w:t>
      </w:r>
    </w:p>
    <w:p w14:paraId="5EA820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Bloomfield, K. J., B. D. Stocker, T. F. Keenan, and I. C. Prentice. 2022. Environmental controls on the light use efficiency of terrestrial gross primary production. Global Change Biology:0–2.</w:t>
      </w:r>
    </w:p>
    <w:p w14:paraId="72E1A1E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Booth, B. B. B., C. D. Jones, M. Collins, I. J. Totterdell, P. M. Cox, S. Sitch, C. Huntingford, R. A. Betts, G. R. Harris, and J. Lloyd. 2012. High sensitivity of future global warming to land carbon cycle processes. Environmental Research Letters 7:024002.</w:t>
      </w:r>
    </w:p>
    <w:p w14:paraId="550C1FC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Braghiere, R. K., J. B. Fisher, K. Allen, E. R. Brzostek, M. Shi, X. Yang, D. M. Ricciuto, R. A. Fisher, Q. Zhu, and R. P. Phillips. 2022. Modeling Global Carbon Costs of Plant Nitrogen and Phosphorus Acquisition. Journal of Advances in Modeling Earth Systems 14:1–23.</w:t>
      </w:r>
    </w:p>
    <w:p w14:paraId="4D2D37C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2D4F">
        <w:rPr>
          <w:noProof/>
          <w:vertAlign w:val="subscript"/>
        </w:rPr>
        <w:t>3</w:t>
      </w:r>
      <w:r w:rsidRPr="00D32D4F">
        <w:rPr>
          <w:noProof/>
        </w:rPr>
        <w:t xml:space="preserve"> plants worldwide. Global Ecology and Biogeography 27:1056–1067.</w:t>
      </w:r>
    </w:p>
    <w:p w14:paraId="5AC145C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Cramer, W., and I. C. Prentice. 1988. Simulation of regional soil moisture deficits on a European </w:t>
      </w:r>
      <w:r w:rsidRPr="00D32D4F">
        <w:rPr>
          <w:noProof/>
        </w:rPr>
        <w:lastRenderedPageBreak/>
        <w:t>scale. Norsk Geografisk Tidsskrift - Norwegian Journal of Geography 42:149–151.</w:t>
      </w:r>
    </w:p>
    <w:p w14:paraId="439F9D0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D57909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035317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5C79B2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Dijkstra, F. A., and W. Cheng. 2008. Increased soil moisture content increases plant N uptake and the abundance of 15N in plant biomass. Plant and Soil 302:263–271.</w:t>
      </w:r>
    </w:p>
    <w:p w14:paraId="75972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B. J. Evans, S. Caddy-Retalic, A. J. Lowe, and I. J. Wright. 2017. Leaf nitrogen from first principles: field evidence for adaptive variation with climate. Biogeosciences 14:481–495.</w:t>
      </w:r>
    </w:p>
    <w:p w14:paraId="42E708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B. J. Evans, H. F. Togashi, S. Caddy-Retalic, F. A. McInerney, B. Sparrow, E. Leitch, and A. J. Lowe. 2020. Components of leaf‐trait variation along environmental gradients. New Phytologist 228:82–94.</w:t>
      </w:r>
    </w:p>
    <w:p w14:paraId="344E667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Dong, N., I. C. Prentice, I. J. Wright, H. Wang, O. K. Atkin, K. J. Bloomfield, T. F. Domingues, S. M. Gleason, V. Maire, Y. Onoda, H. Poorter, and N. G. Smith. 2022. Leaf nitrogen from the perspective of optimal plant function. Journal of Ecology 110:2585–2602.</w:t>
      </w:r>
    </w:p>
    <w:p w14:paraId="3EBD61B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Eamus, D., N. Boulain, J. Cleverly, and D. D. Breshears. 2013. Global change-type drought-induced tree mortality: Vapor pressure deficit is more important than temperature per se in causing decline in tree health. Ecology and Evolution 3:2711–2729.</w:t>
      </w:r>
    </w:p>
    <w:p w14:paraId="025B2AD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E88114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lastRenderedPageBreak/>
        <w:t>Evans, J. R. 1989a. Partitioning of nitrogen between and within leaves grown under different irradiances. Functional Plant Biology 16:533.</w:t>
      </w:r>
    </w:p>
    <w:p w14:paraId="450C15C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1989b. Photosynthesis and nitrogen relationships in leaves of C3 plants. Oecologia 78:9–19.</w:t>
      </w:r>
    </w:p>
    <w:p w14:paraId="7BAC78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Evans, J. R., and J. R. Seemann. 1989. The allocation of protein nitrogen in the photosynthetic apparatus: costs, consequences, and control. Photosynthesis 8:183–205.</w:t>
      </w:r>
    </w:p>
    <w:p w14:paraId="229B180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Farquhar, G. D., J. R. Ehleringer, and K. T. Hubick. 1989. Carbon Isotope Discrimination and Photosynthesis. Annual Review of Plant Physiology and Plant Molecular Biology 40:503–537.</w:t>
      </w:r>
    </w:p>
    <w:p w14:paraId="32F51F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0BEC29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Field, C. B., and H. A. Mooney. 1986. The photosynthesis-nitrogen relationship in wild plants. Pages 25–55 </w:t>
      </w:r>
      <w:r w:rsidRPr="00D32D4F">
        <w:rPr>
          <w:i/>
          <w:iCs/>
          <w:noProof/>
        </w:rPr>
        <w:t>in</w:t>
      </w:r>
      <w:r w:rsidRPr="00D32D4F">
        <w:rPr>
          <w:noProof/>
        </w:rPr>
        <w:t xml:space="preserve"> T. J. Givnish, editor. On the Economy of Plant Form and Function. Cambridge University Press, Cambridge.</w:t>
      </w:r>
    </w:p>
    <w:p w14:paraId="313CBB4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1E88B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Fox, J., and S. Weisberg. 2019. An R companion to applied regression. Third edit. Sage, Thousand Oaks, California.</w:t>
      </w:r>
    </w:p>
    <w:p w14:paraId="5141446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Ghannoum, O., J. R. Evans, and S. von Caemmerer. 2011. Nitrogen and water use efficiency of </w:t>
      </w:r>
      <w:r w:rsidRPr="00D32D4F">
        <w:rPr>
          <w:noProof/>
        </w:rPr>
        <w:lastRenderedPageBreak/>
        <w:t xml:space="preserve">C4 plants. Pages 129–146 </w:t>
      </w:r>
      <w:r w:rsidRPr="00D32D4F">
        <w:rPr>
          <w:i/>
          <w:iCs/>
          <w:noProof/>
        </w:rPr>
        <w:t>in</w:t>
      </w:r>
      <w:r w:rsidRPr="00D32D4F">
        <w:rPr>
          <w:noProof/>
        </w:rPr>
        <w:t xml:space="preserve"> A. S. Raghavendra and R. F. Sage, editors. C4 Photosynthesis and Related CO2 Concentrating Mechanisms. Springer.</w:t>
      </w:r>
    </w:p>
    <w:p w14:paraId="4FE9888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Grossiord, C., T. N. Buckley, L. A. Cernusak, K. A. Novick, B. Poulter, R. T. W. Siegwolf, J. S. Sperry, and N. G. McDowell. 2020. Plant responses to rising vapor pressure deficit. New Phytologist 226:1550–1566.</w:t>
      </w:r>
    </w:p>
    <w:p w14:paraId="4D28AF0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Hijmans, R. J. 2022. terra: Spatial Data Analysis.</w:t>
      </w:r>
    </w:p>
    <w:p w14:paraId="2CCFEB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Huber, M. L., R. A. Perkins, A. Laesecke, D. G. Friend, J. V Sengers, M. J. Assael, I. N. Metaxa, E. Vogel, R. Mareš, and K. Miyagawa. 2009. New international formulation for the viscosity of H2 O. Journal of Physical and Chemical Reference Data 38:101–125.</w:t>
      </w:r>
    </w:p>
    <w:p w14:paraId="3F84919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Hungate, B. A., J. S. Dukes, M. R. Shaw, Y. Luo, and C. B. Field. 2003. Nitrogen and climate change. Science 302:1512–1513.</w:t>
      </w:r>
    </w:p>
    <w:p w14:paraId="5BD1588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093DAEE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Kachurina, O. M., H. Zhang, W. R. Raun, and E. G. Krenzer. 2000. Simultaneous determination of soil aluminum, ammonium- and nitrate- nitrogen using 1 M potassium chloride. Communications in Soil Science and Plant Analysis 31:893–903.</w:t>
      </w:r>
    </w:p>
    <w:p w14:paraId="1E6C6DF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Katabuchi, M. 2015. LeafArea: An R package for rapid digital analysis of leaf area. Ecological Research 30:1073–1077.</w:t>
      </w:r>
    </w:p>
    <w:p w14:paraId="40C2D16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Kattge, J., W. Knorr, T. Raddatz, and C. Wirth. 2009. Quantifying photosynthetic capacity and its relationship to leaf nitrogen content for global-scale terrestrial biosphere models. Global Change Biology 15:976–991.</w:t>
      </w:r>
    </w:p>
    <w:p w14:paraId="0CE92DC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Keeney, D. R., and D. W. Nelson. 1983. Nitrogen—Inorganic Forms. Pages 643–698 </w:t>
      </w:r>
      <w:r w:rsidRPr="00D32D4F">
        <w:rPr>
          <w:i/>
          <w:iCs/>
          <w:noProof/>
        </w:rPr>
        <w:t>in</w:t>
      </w:r>
      <w:r w:rsidRPr="00D32D4F">
        <w:rPr>
          <w:noProof/>
        </w:rPr>
        <w:t xml:space="preserve"> A. L. Page, editor. Methods of Soil Analysis. 2nd edition. ASA and SSSA, Madison, WI, USA.</w:t>
      </w:r>
    </w:p>
    <w:p w14:paraId="688CC87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Kenward, M. G., and J. H. Roger. 1997. Small Sample Inference for Fixed Effects from Restricted Maximum Likelihood. Biometrics 53:983.</w:t>
      </w:r>
    </w:p>
    <w:p w14:paraId="7BF41D8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Knorr, W., and M. Heimann. 2001. Uncertainties in global terrestrial biosphere modeling: 1. A comprehensive sensitivity analysis with a new photosynthesis and energy balance scheme. </w:t>
      </w:r>
      <w:r w:rsidRPr="00D32D4F">
        <w:rPr>
          <w:noProof/>
        </w:rPr>
        <w:lastRenderedPageBreak/>
        <w:t>Global Biogeochemical Cycles 15:207–225.</w:t>
      </w:r>
    </w:p>
    <w:p w14:paraId="5F1EA8A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Lavergne, A., D. Sandoval, V. J. Hare, H. Graven, and I. C. Prentice. 2020. Impacts of soil water stress on the acclimated stomatal limitation of photosynthesis: Insights from stable carbon isotope data. Global Change Biology 26:7158–7172.</w:t>
      </w:r>
    </w:p>
    <w:p w14:paraId="3637EC7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1A76C7F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LeBauer, D. S., and K. Treseder. 2008. Nitrogen limitation of net primary productivity in terrestrial ecosystems is globally distributed. Ecology 89:371–379.</w:t>
      </w:r>
    </w:p>
    <w:p w14:paraId="59E19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Lefcheck, J. S. 2016. piecewiseSEM: Piecewise structural equation modelling in r for ecology, evolution, and systematics. Methods in Ecology and Evolution 7:573–579.</w:t>
      </w:r>
    </w:p>
    <w:p w14:paraId="3F476C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Lenth, R. 2019. emmeans: estimated marginal means, aka least-squares means.</w:t>
      </w:r>
    </w:p>
    <w:p w14:paraId="3208598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 W., H. Zhang, G. Huang, R. Liu, H. Wu, C. Zhao, and N. G. McDowell. 2020. Effects of nitrogen enrichment on tree carbon allocation: A global synthesis. Global Ecology and Biogeography 29:573–589.</w:t>
      </w:r>
    </w:p>
    <w:p w14:paraId="055F7C1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Liang, X., T. Zhang, X. Lu, D. S. Ellsworth, H. BassiriRad, C. You, D. Wang, P. He, Q. Deng, H. Liu, J. Mo, and Q. Ye. 2020. Global response patterns of plant photosynthesis to nitrogen addition: A meta‐analysis. Global Change Biology 26:3585–3600.</w:t>
      </w:r>
    </w:p>
    <w:p w14:paraId="3B28555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López, J., D. A. Way, and W. Sadok. 2021. Systemic effects of rising atmospheric vapor pressure deficit on plant physiology and productivity. Global Change Biology 27:1704–1720.</w:t>
      </w:r>
    </w:p>
    <w:p w14:paraId="155F0CC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Lu, J., J. Yang, C. Keitel, L. Yin, P. Wang, W. Cheng, and F. A. Dijkstra. 2022. Belowground Carbon Efficiency for Nitrogen and Phosphorus Acquisition Varies Between Lolium </w:t>
      </w:r>
      <w:r w:rsidRPr="00D32D4F">
        <w:rPr>
          <w:noProof/>
        </w:rPr>
        <w:lastRenderedPageBreak/>
        <w:t>perenne and Trifolium repens and Depends on Phosphorus Fertilization. Frontiers in Plant Science 13:1–9.</w:t>
      </w:r>
    </w:p>
    <w:p w14:paraId="7A78FE4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Luo, X., T. F. Keenan, J. M. Chen, H. Croft, I. C. Prentice, N. G. Smith, A. P. Walker, H. Wang, R. Wang, C. Xu, and Y. Zhang. 2021. Global variation in the fraction of leaf nitrogen allocated to photosynthesis. Nature Communications 12:4866.</w:t>
      </w:r>
    </w:p>
    <w:p w14:paraId="0EC01CE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B2075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K. Hikosaka, and T. Hirose. 2004. Allocation of nitrogen to cell walls decreases photosynthetic nitrogen-use efficiency. Functional Ecology 18:419–425.</w:t>
      </w:r>
    </w:p>
    <w:p w14:paraId="274E2498"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Onoda, Y., I. J. Wright, J. R. Evans, K. Hikosaka, K. Kitajima, Ü. Niinemets, H. Poorter, T. Tosens, and M. Westoby. 2017. Physiological and structural tradeoffs underlying the leaf economics spectrum. New Phytologist 214:1447–1463.</w:t>
      </w:r>
    </w:p>
    <w:p w14:paraId="7BDE9330"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Oren, R., J. S. Sperry, G. G. Katul, D. E. Pataki, B. E. Ewers, N. Phillips, and K. V. R. Schäfer. 1999. Survey and synthesis of intra- and interspecific variation in stomatal sensitivity to vapour pressure deficit. Plant, Cell and Environment 22:1515–1526.</w:t>
      </w:r>
    </w:p>
    <w:p w14:paraId="24C18C9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Paillassa, J., I. J. Wright, I. C. Prentice, S. Pepin, N. G. Smith, G. Ethier, A. C. Westerband, L. J. Lamarque, H. Wang, W. K. Cornwell, and V. Maire. 2020. When and where soil is important to modify the carbon and water economy of leaves. New Phytologist 228:121–135.</w:t>
      </w:r>
    </w:p>
    <w:p w14:paraId="303AD23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Paul, K. I., P. J. Polglase, A. M. O’Connell, J. C. Carlyle, P. J. Smethurst, and P. K. Khanna. 2003. Defining the relation between soil water content and net nitrogen mineralization. European Journal of Soil Science 54:39–48.</w:t>
      </w:r>
    </w:p>
    <w:p w14:paraId="5B9FA0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Peng, Y., K. J. Bloomfield, L. A. Cernusak, T. F. Domingues, and I. C. Prentice. 2021. Global climate and nutrient controls of photosynthetic capacity. Communications Biology 4:462.</w:t>
      </w:r>
    </w:p>
    <w:p w14:paraId="15EFB9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Perkowski, E. A., D. W. Frey, C. L. Goodale, and N. G. Smith. (n.d.). Soil nitrogen availability modifies leaf nitrogen economics in mature temperate deciduous forests: a direct test of photosynthetic least-cos theory.</w:t>
      </w:r>
    </w:p>
    <w:p w14:paraId="28BD169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Perkowski, E. A., E. F. Waring, and N. G. Smith. 2021. Root mass carbon costs to acquire nitrogen are determined by nitrogen and light availability in two species with different </w:t>
      </w:r>
      <w:r w:rsidRPr="00D32D4F">
        <w:rPr>
          <w:noProof/>
        </w:rPr>
        <w:lastRenderedPageBreak/>
        <w:t>nitrogen acquisition strategies. Journal of Experimental Botany 72:5766–5776.</w:t>
      </w:r>
    </w:p>
    <w:p w14:paraId="79184FA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Pinheiro, J., and D. Bates. 2022. nlme: linear and nonlinear mixed effects models.</w:t>
      </w:r>
    </w:p>
    <w:p w14:paraId="34B3DD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Poggio, L., L. M. De Sousa, N. H. Batjes, G. B. M. Heuvelink, B. Kempen, E. Ribeiro, and D. Rossiter. 2021. SoilGrids 2.0: Producing soil information for the globe with quantified spatial uncertainty. Soil 7:217–240.</w:t>
      </w:r>
    </w:p>
    <w:p w14:paraId="733A0EB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Prentice, I. C., N. Dong, S. M. Gleason, V. Maire, and I. J. Wright. 2014. Balancing the costs of carbon gain and water transport: testing a new theoretical framework for plant functional ecology. Ecology Letters 17:82–91.</w:t>
      </w:r>
    </w:p>
    <w:p w14:paraId="1552B7B4"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Priestley, C. H. B., and R. J. Taylor. 1972. On the Assessment of Surface Heat Flux and Evaporation Using Large-Scale Parameters. Monthly Weather Review 100:81–92.</w:t>
      </w:r>
    </w:p>
    <w:p w14:paraId="215E43B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8599136"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 Core Team. 2021. R: A language and environment for statistical computing. R Foundation for Statistical Computing, Vienna, Austria.</w:t>
      </w:r>
    </w:p>
    <w:p w14:paraId="5F249F8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 P. B. 2014. The world-wide ‘fast-slow’ plant economics spectrum: a traits manifesto. Journal of Ecology 102:275–301.</w:t>
      </w:r>
    </w:p>
    <w:p w14:paraId="1B07FE5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Reichman, G. A., D. L. Grunes, and F. G. Viets. 1966. Effect of Soil Moisture on Ammonification and Nitrification in Two Northern Plains Soils. Soil Science Society of America Journal 30:363–366.</w:t>
      </w:r>
    </w:p>
    <w:p w14:paraId="1CB6223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2014. The use and misuse of V</w:t>
      </w:r>
      <w:r w:rsidRPr="00D32D4F">
        <w:rPr>
          <w:noProof/>
          <w:vertAlign w:val="subscript"/>
        </w:rPr>
        <w:t>c,max</w:t>
      </w:r>
      <w:r w:rsidRPr="00D32D4F">
        <w:rPr>
          <w:noProof/>
        </w:rPr>
        <w:t xml:space="preserve"> in Earth System Models. Photosynthesis Research 119:15–29.</w:t>
      </w:r>
    </w:p>
    <w:p w14:paraId="124B1EB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6E68662"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Sage, R. F., and R. W. Pearcy. 1987. The nitrogen use efficiency of C3 and C4 plants: I. Leaf nitrogen, growth, and biomass partitioning in </w:t>
      </w:r>
      <w:r w:rsidRPr="00D32D4F">
        <w:rPr>
          <w:i/>
          <w:iCs/>
          <w:noProof/>
        </w:rPr>
        <w:t>Chenopodium album</w:t>
      </w:r>
      <w:r w:rsidRPr="00D32D4F">
        <w:rPr>
          <w:noProof/>
        </w:rPr>
        <w:t xml:space="preserve"> (L.) and </w:t>
      </w:r>
      <w:r w:rsidRPr="00D32D4F">
        <w:rPr>
          <w:i/>
          <w:iCs/>
          <w:noProof/>
        </w:rPr>
        <w:t>Amaranthus retroflexus</w:t>
      </w:r>
      <w:r w:rsidRPr="00D32D4F">
        <w:rPr>
          <w:noProof/>
        </w:rPr>
        <w:t xml:space="preserve"> (L.). Plant Physiology 84:954–958.</w:t>
      </w:r>
    </w:p>
    <w:p w14:paraId="34BE3C0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Saxton, K. E., and W. J. Rawls. 2006. Soil water characteristic estimates by texture and organic </w:t>
      </w:r>
      <w:r w:rsidRPr="00D32D4F">
        <w:rPr>
          <w:noProof/>
        </w:rPr>
        <w:lastRenderedPageBreak/>
        <w:t>matter for hydrologic solutions. Soil Science Society of America Journal 70:1569–1578.</w:t>
      </w:r>
    </w:p>
    <w:p w14:paraId="011113D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Schmitt, M. R., and G. E. Edwards. 1981. Photosynthetic capacity and nitrogen use efficiency of maize, wheat, and rice: A comparison between C3 and C4 photosynthesis. Journal of Experimental Botany 32:459–466.</w:t>
      </w:r>
    </w:p>
    <w:p w14:paraId="0732BCE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Schneider, C. A., W. S. Rasband, and K. W. Eliceiri. 2012. NIH Image to ImageJ: 25 years of image analysis. Nature methods 9:671–675.</w:t>
      </w:r>
    </w:p>
    <w:p w14:paraId="4086B52D"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Scott, H. G., and N. G. Smith. 2022. A Model of C4 Photosynthetic Acclimation Based on Least-Cost Optimality Theory Suitable for Earth System Model Incorporation. Journal of Advances in Modeling Earth Systems 14:1–16.</w:t>
      </w:r>
    </w:p>
    <w:p w14:paraId="0AE165F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Shi, M., J. B. Fisher, E. R. Brzostek, and R. P. Phillips. 2016. Carbon cost of plant nitrogen acquisition: Global carbon cycle impact from an improved plant nitrogen cycle in the Community Land Model. Global Change Biology 22:1299–1314.</w:t>
      </w:r>
    </w:p>
    <w:p w14:paraId="04117207"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B., D. Wärlind, A. Arneth, T. Hickler, P. Leadley, J. Siltberg, and S. Zaehle. 2014. Implications of incorporating N cycling and N limitations on primary production in an individual-based dynamic vegetation model. Biogeosciences 11:2027–2054.</w:t>
      </w:r>
    </w:p>
    <w:p w14:paraId="2C5019F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801AF2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Stark, J. M., and M. K. Firestone. 1995. Mechanisms for soil moisture effects on activity of nitrifying bacteria. Applied and Environmental Microbiology 61:218–221.</w:t>
      </w:r>
    </w:p>
    <w:p w14:paraId="13A9B73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70E5EA4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Stocker, B. D., J. Zscheischler, T. F. Keenan, I. C. Prentice, J. Peñuelas, and S. I. Seneviratne. 2018. Quantifying soil moisture impacts on light use efficiency across biomes. New Phytologist 218:1430–1449.</w:t>
      </w:r>
    </w:p>
    <w:p w14:paraId="3F5A96D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Sulman, B. N., D. T. Roman, K. Yi, L. Wang, R. P. Phillips, and K. A. Novick. 2016. High atmospheric demand for water can limit forest carbon uptake and transpiration as severely </w:t>
      </w:r>
      <w:r w:rsidRPr="00D32D4F">
        <w:rPr>
          <w:noProof/>
        </w:rPr>
        <w:lastRenderedPageBreak/>
        <w:t>as dry soil. Geophysical Research Letters 43:9686–9695.</w:t>
      </w:r>
    </w:p>
    <w:p w14:paraId="115899BC"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Thieurmel, B., and A. Elmarhraoui. 2019. suncalc: Compute sun position, sunlight phases, moon position, and lunar phase.</w:t>
      </w:r>
    </w:p>
    <w:p w14:paraId="0F0E718E"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USDA NRCS. 2022. The PLANTS Database. (http://plants.usda.gov, 18 November 2022). National Plant Data Team, Greensboro, NC 27401-4901 USA.</w:t>
      </w:r>
    </w:p>
    <w:p w14:paraId="3827072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4C4AA10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6610BABF"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T. F. Keenan, T. W. Davis, I. J. Wright, W. K. Cornwell, B. J. Evans, and C. Peng. 2017a. Towards a universal model for carbon dioxide uptake by plants. Nature Plants 3:734–741.</w:t>
      </w:r>
    </w:p>
    <w:p w14:paraId="2AD9217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H., I. C. Prentice, I. J. Wright, D. I. Warton, S. Qiao, X. Xu, J. Zhou, K. Kikuzawa, and N. C. Stenseth. 2023. Leaf economics fundamentals explained by optimality principles. Science Advances 9:eadd566.</w:t>
      </w:r>
    </w:p>
    <w:p w14:paraId="66E63B5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Wang, J., J. M. H. Knops, C. E. Brassil, and C. Mu. 2017b. Increased productivity in wet years drives a decline in ecosystem stability with nitrogen additions in arid grasslands. Ecology 98:1779–1786.</w:t>
      </w:r>
    </w:p>
    <w:p w14:paraId="297F08F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Waring, E. F., E. A. Perkowski, and N. G. Smith. (n.d.). Soil nitrogen fertilization reduces relative leaf nitrogen allocation to photosynthesis.</w:t>
      </w:r>
    </w:p>
    <w:p w14:paraId="0986CFF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3E4ABA5"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Wieder, W. R., C. C. Cleveland, W. K. Smith, and K. Todd-Brown. 2015. Future productivity and carbon storage limited by terrestrial nutrient availability. Nature Geoscience 8:441–444.</w:t>
      </w:r>
    </w:p>
    <w:p w14:paraId="469990EA"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 xml:space="preserve">Wright, I. J., P. B. Reich, and M. Westoby. 2003. Least-cost input mixtures of water and nitrogen </w:t>
      </w:r>
      <w:r w:rsidRPr="00D32D4F">
        <w:rPr>
          <w:noProof/>
        </w:rPr>
        <w:lastRenderedPageBreak/>
        <w:t>for photosynthesis. The American Naturalist 161:98–111.</w:t>
      </w:r>
    </w:p>
    <w:p w14:paraId="0C592EC9"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54649D53"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Yahdjian, L., L. A. Gherardi, and O. E. Sala. 2011. Nitrogen limitation in arid-subhumid ecosystems: A meta-analysis of fertilization studies. Journal of Arid Environments 75:675–680.</w:t>
      </w:r>
    </w:p>
    <w:p w14:paraId="32F45DDB"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63C17931" w14:textId="77777777" w:rsidR="00D32D4F" w:rsidRPr="00D32D4F" w:rsidRDefault="00D32D4F" w:rsidP="00D32D4F">
      <w:pPr>
        <w:widowControl w:val="0"/>
        <w:autoSpaceDE w:val="0"/>
        <w:autoSpaceDN w:val="0"/>
        <w:adjustRightInd w:val="0"/>
        <w:spacing w:line="360" w:lineRule="auto"/>
        <w:ind w:left="480" w:hanging="480"/>
        <w:rPr>
          <w:noProof/>
        </w:rPr>
      </w:pPr>
      <w:r w:rsidRPr="00D32D4F">
        <w:rPr>
          <w:noProof/>
        </w:rPr>
        <w:t>Ziehn, T., J. Kattge, W. Knorr, and M. Scholze. 2011. Improving the predictability of global CO2 assimilation rates under climate change. Geophysical Research Letters 38:L10404.</w:t>
      </w:r>
    </w:p>
    <w:p w14:paraId="58BCB247" w14:textId="10533674" w:rsidR="00AA3362" w:rsidRPr="00AA3362" w:rsidRDefault="00AA3362" w:rsidP="00D32D4F">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EAD24" w14:textId="77777777" w:rsidR="006C0DAE" w:rsidRDefault="006C0DAE" w:rsidP="00C14547">
      <w:r>
        <w:separator/>
      </w:r>
    </w:p>
  </w:endnote>
  <w:endnote w:type="continuationSeparator" w:id="0">
    <w:p w14:paraId="22FAA353" w14:textId="77777777" w:rsidR="006C0DAE" w:rsidRDefault="006C0DA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EAB15" w14:textId="77777777" w:rsidR="006C0DAE" w:rsidRDefault="006C0DAE" w:rsidP="00C14547">
      <w:r>
        <w:separator/>
      </w:r>
    </w:p>
  </w:footnote>
  <w:footnote w:type="continuationSeparator" w:id="0">
    <w:p w14:paraId="0CA96495" w14:textId="77777777" w:rsidR="006C0DAE" w:rsidRDefault="006C0DA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13A3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C5E"/>
    <w:rsid w:val="00A11EA1"/>
    <w:rsid w:val="00A12F6B"/>
    <w:rsid w:val="00A16927"/>
    <w:rsid w:val="00A174A5"/>
    <w:rsid w:val="00A20513"/>
    <w:rsid w:val="00A217C4"/>
    <w:rsid w:val="00A2298C"/>
    <w:rsid w:val="00A233BA"/>
    <w:rsid w:val="00A24BD7"/>
    <w:rsid w:val="00A2520E"/>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4728"/>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45</Pages>
  <Words>84158</Words>
  <Characters>479705</Characters>
  <Application>Microsoft Office Word</Application>
  <DocSecurity>0</DocSecurity>
  <Lines>3997</Lines>
  <Paragraphs>1125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cp:lastPrinted>2023-03-23T20:30:00Z</cp:lastPrinted>
  <dcterms:created xsi:type="dcterms:W3CDTF">2023-03-27T20:13:00Z</dcterms:created>
  <dcterms:modified xsi:type="dcterms:W3CDTF">2023-03-27T22:32:00Z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